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Бумажная и э</w:t>
      </w:r>
      <w:r>
        <w:rPr>
          <w:rFonts w:ascii="Times New Roman" w:hAnsi="Times New Roman" w:cs="Times New Roman"/>
          <w:b/>
          <w:sz w:val="28"/>
        </w:rPr>
        <w:t xml:space="preserve">лектронная выписка из ЕГРН: в че</w:t>
      </w:r>
      <w:r>
        <w:rPr>
          <w:rFonts w:ascii="Times New Roman" w:hAnsi="Times New Roman" w:cs="Times New Roman"/>
          <w:b/>
          <w:sz w:val="28"/>
        </w:rPr>
        <w:t xml:space="preserve">м разница?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firstLine="851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Выписка из Единого государственного реестра недвижимости (ЕГРН) — это документ,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подтверждающий право собственности на тот или иной объект недвижимости — квартиру, дом, гараж, садовый участок</w:t>
      </w:r>
      <w:bookmarkStart w:id="0" w:name="undefined"/>
      <w:r>
        <w:rPr>
          <w:color w:val="000000" w:themeColor="text1"/>
        </w:rPr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Она может быть представлена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бумажном или электронном виде. Электронная выписка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обладает одинаковой юридической силой.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851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Отличия заключаются в оформлении выписки и способах доставки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такой выписки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получения электронной выписки достаточно подать заявку на официальном сайте Росреестра или портале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Госуслуг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Готовый документ будет отправлен на электронную почту заявителя.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Бумажную выписку можно получить лично в месте подачи заявления или воспол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ьзоваться услугой выездного прие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новосибирского филиала ППК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Роскадастр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Напоминаем, некоторые общедоступные сведения об объекте недви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жимости можно узнать в онлайн-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режиме с помощью </w:t>
      </w:r>
      <w:hyperlink r:id="rId8" w:tooltip="https://pkk.rosreestr.ru/" w:history="1">
        <w:r>
          <w:rPr>
            <w:rStyle w:val="836"/>
            <w:rFonts w:ascii="Times New Roman" w:hAnsi="Times New Roman" w:cs="Times New Roman"/>
            <w:color w:val="auto"/>
            <w:sz w:val="28"/>
            <w:szCs w:val="28"/>
          </w:rPr>
          <w:t xml:space="preserve">Публичной кадастровой карты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воспользоваться сервисом «Справочная информация по объектам недвижимости» на официальном сайте Росреестра.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Подать заявку на выездной приём или оформить курьерскую доставку документов теперь можно через сервис выездного обслуживания новосибирского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Роскадастра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сайте https://svo.kadastr.ru, по телефону: 8 (383) 349-95-69 (доб. 3)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электронной почте: vpd@54.kadastr.ru.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rmal (Web)"/>
    <w:basedOn w:val="83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>
    <w:name w:val="Hyperlink"/>
    <w:basedOn w:val="832"/>
    <w:uiPriority w:val="99"/>
    <w:unhideWhenUsed/>
    <w:rPr>
      <w:color w:val="0000ff"/>
      <w:u w:val="single"/>
    </w:rPr>
  </w:style>
  <w:style w:type="character" w:styleId="837">
    <w:name w:val="Strong"/>
    <w:basedOn w:val="832"/>
    <w:uiPriority w:val="22"/>
    <w:qFormat/>
    <w:rPr>
      <w:b/>
      <w:bCs/>
    </w:rPr>
  </w:style>
  <w:style w:type="character" w:styleId="838">
    <w:name w:val="FollowedHyperlink"/>
    <w:basedOn w:val="832"/>
    <w:uiPriority w:val="99"/>
    <w:semiHidden/>
    <w:unhideWhenUsed/>
    <w:rPr>
      <w:color w:val="800080" w:themeColor="followedHyperlink"/>
      <w:u w:val="single"/>
    </w:rPr>
  </w:style>
  <w:style w:type="character" w:styleId="839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pkk.rosreest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Росреестр Новосибирск</cp:lastModifiedBy>
  <cp:revision>11</cp:revision>
  <dcterms:created xsi:type="dcterms:W3CDTF">2024-06-17T01:06:00Z</dcterms:created>
  <dcterms:modified xsi:type="dcterms:W3CDTF">2024-06-21T01:18:35Z</dcterms:modified>
</cp:coreProperties>
</file>