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E6E72" w:rsidRPr="007B3F8D" w:rsidTr="007E6E72">
        <w:trPr>
          <w:trHeight w:val="1552"/>
        </w:trPr>
        <w:tc>
          <w:tcPr>
            <w:tcW w:w="2977" w:type="dxa"/>
            <w:hideMark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E6E72" w:rsidRPr="007B3F8D" w:rsidRDefault="007E6E72" w:rsidP="007E6E7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6E72" w:rsidRDefault="007E6E72" w:rsidP="007E6E72">
      <w:pPr>
        <w:tabs>
          <w:tab w:val="left" w:pos="217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E6E72" w:rsidRDefault="007E6E72" w:rsidP="007E6E7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Pr="007E6E72">
        <w:rPr>
          <w:rFonts w:ascii="Times New Roman" w:hAnsi="Times New Roman" w:cs="Times New Roman"/>
          <w:b/>
          <w:sz w:val="56"/>
          <w:szCs w:val="56"/>
        </w:rPr>
        <w:t>№ 4</w:t>
      </w:r>
      <w:r w:rsidR="00812750">
        <w:rPr>
          <w:rFonts w:ascii="Times New Roman" w:hAnsi="Times New Roman" w:cs="Times New Roman"/>
          <w:b/>
          <w:sz w:val="56"/>
          <w:szCs w:val="56"/>
        </w:rPr>
        <w:t>70</w:t>
      </w:r>
    </w:p>
    <w:p w:rsidR="007E6E72" w:rsidRDefault="00812750" w:rsidP="007E6E7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0</w:t>
      </w:r>
      <w:r w:rsidR="007E6E72">
        <w:rPr>
          <w:sz w:val="16"/>
          <w:szCs w:val="16"/>
        </w:rPr>
        <w:t xml:space="preserve">3 </w:t>
      </w:r>
      <w:r>
        <w:rPr>
          <w:sz w:val="16"/>
          <w:szCs w:val="16"/>
        </w:rPr>
        <w:t>февраля</w:t>
      </w:r>
      <w:r w:rsidR="007E6E72">
        <w:rPr>
          <w:sz w:val="16"/>
          <w:szCs w:val="16"/>
        </w:rPr>
        <w:t xml:space="preserve"> 2023</w:t>
      </w:r>
    </w:p>
    <w:p w:rsidR="007E6E72" w:rsidRDefault="007E6E72" w:rsidP="007E6E7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E6E72" w:rsidRDefault="007E6E72" w:rsidP="007E6E7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Pr="00812750" w:rsidRDefault="007E6E72" w:rsidP="007E6E72">
      <w:pPr>
        <w:shd w:val="clear" w:color="auto" w:fill="FFFFFF"/>
        <w:tabs>
          <w:tab w:val="left" w:pos="10138"/>
        </w:tabs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 xml:space="preserve">АДМИНИСТРАЦИЯ  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>ЧУМАКОВСКОГО  СЕЛЬСОВЕТА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>КУЙБЫШЕВСКОГО РАЙОНА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t>03.02.2023 г. № 6</w:t>
      </w:r>
    </w:p>
    <w:p w:rsidR="00812750" w:rsidRPr="00812750" w:rsidRDefault="00812750" w:rsidP="0081275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812750">
        <w:rPr>
          <w:rFonts w:ascii="Times New Roman" w:hAnsi="Times New Roman" w:cs="Times New Roman"/>
          <w:sz w:val="16"/>
          <w:szCs w:val="16"/>
        </w:rPr>
        <w:t>.Ч</w:t>
      </w:r>
      <w:proofErr w:type="gramEnd"/>
      <w:r w:rsidRPr="00812750">
        <w:rPr>
          <w:rFonts w:ascii="Times New Roman" w:hAnsi="Times New Roman" w:cs="Times New Roman"/>
          <w:sz w:val="16"/>
          <w:szCs w:val="16"/>
        </w:rPr>
        <w:t>умаково</w:t>
      </w:r>
    </w:p>
    <w:p w:rsidR="00812750" w:rsidRPr="00812750" w:rsidRDefault="00812750" w:rsidP="008127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2750" w:rsidRPr="00812750" w:rsidRDefault="00812750" w:rsidP="00812750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2750">
        <w:rPr>
          <w:rFonts w:ascii="Times New Roman" w:hAnsi="Times New Roman" w:cs="Times New Roman"/>
          <w:b/>
          <w:sz w:val="16"/>
          <w:szCs w:val="16"/>
        </w:rPr>
        <w:t>«О внесении изменений в постановление администрации Чумаковского сельсовета Куйбышевского  района Новосибирской области от 08.11.2022 г. №98 «Об утверждении Административного регламента предоставления муниципальной услуги</w:t>
      </w:r>
      <w:r w:rsidRPr="00812750">
        <w:rPr>
          <w:rFonts w:ascii="Times New Roman" w:hAnsi="Times New Roman" w:cs="Times New Roman"/>
          <w:b/>
          <w:bCs/>
          <w:sz w:val="16"/>
          <w:szCs w:val="16"/>
        </w:rPr>
        <w:t xml:space="preserve"> по </w:t>
      </w:r>
      <w:r w:rsidRPr="00812750">
        <w:rPr>
          <w:rFonts w:ascii="Times New Roman" w:hAnsi="Times New Roman" w:cs="Times New Roman"/>
          <w:b/>
          <w:sz w:val="16"/>
          <w:szCs w:val="16"/>
        </w:rPr>
        <w:t>заключению договора бесплатной передачи, в собственность граждан занимаемого ими жилого помещения в муниципальном жилищном фонде</w:t>
      </w:r>
      <w:r w:rsidRPr="00812750">
        <w:rPr>
          <w:rFonts w:ascii="Times New Roman" w:hAnsi="Times New Roman" w:cs="Times New Roman"/>
          <w:b/>
          <w:bCs/>
          <w:sz w:val="16"/>
          <w:szCs w:val="16"/>
        </w:rPr>
        <w:t>»</w:t>
      </w:r>
    </w:p>
    <w:p w:rsidR="00812750" w:rsidRPr="00812750" w:rsidRDefault="00812750" w:rsidP="0081275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2750" w:rsidRPr="00812750" w:rsidRDefault="00812750" w:rsidP="00812750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12750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постановлением администрации Чумаковского сельсовета Куйбышевского района от 25.07.2017 № 74 «Об утверждении Порядка разработки и утверждения административных регламентов предоставления муниципальных услуг», Уставом Чумаковского сельсовета, администрация Чумаковского  сельсовета:</w:t>
      </w:r>
      <w:proofErr w:type="gramEnd"/>
    </w:p>
    <w:p w:rsidR="00812750" w:rsidRPr="00812750" w:rsidRDefault="00812750" w:rsidP="0081275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12750">
        <w:rPr>
          <w:rFonts w:ascii="Times New Roman" w:hAnsi="Times New Roman"/>
          <w:sz w:val="16"/>
          <w:szCs w:val="16"/>
        </w:rPr>
        <w:t>Внести изменение в постановление администрации Чумаковского сельсовета  Куйбышевского района Новосибирской области  № 98 от 08.11.2022 г. " Об утверждении Административного регламента предоставления муниципальной услуги</w:t>
      </w:r>
      <w:r w:rsidRPr="00812750">
        <w:rPr>
          <w:rFonts w:ascii="Times New Roman" w:hAnsi="Times New Roman"/>
          <w:bCs/>
          <w:sz w:val="16"/>
          <w:szCs w:val="16"/>
        </w:rPr>
        <w:t xml:space="preserve"> по </w:t>
      </w:r>
      <w:r w:rsidRPr="00812750">
        <w:rPr>
          <w:rFonts w:ascii="Times New Roman" w:hAnsi="Times New Roman"/>
          <w:sz w:val="16"/>
          <w:szCs w:val="16"/>
        </w:rPr>
        <w:t>заключению договора бесплатной передачи, в собственность граждан занимаемого ими жилого помещения в муниципальном жилищном фонде", а именно:</w:t>
      </w:r>
    </w:p>
    <w:p w:rsidR="00812750" w:rsidRPr="00812750" w:rsidRDefault="00812750" w:rsidP="00812750">
      <w:pPr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lastRenderedPageBreak/>
        <w:t>-  Наименование постановления  изложить в следующей редакции: «Об утверждении Административного регламента предоставления муниципальной услуги</w:t>
      </w:r>
      <w:r w:rsidRPr="00812750">
        <w:rPr>
          <w:rFonts w:ascii="Times New Roman" w:hAnsi="Times New Roman" w:cs="Times New Roman"/>
          <w:bCs/>
          <w:sz w:val="16"/>
          <w:szCs w:val="16"/>
        </w:rPr>
        <w:t xml:space="preserve"> по </w:t>
      </w:r>
      <w:r w:rsidRPr="00812750">
        <w:rPr>
          <w:rFonts w:ascii="Times New Roman" w:hAnsi="Times New Roman" w:cs="Times New Roman"/>
          <w:sz w:val="16"/>
          <w:szCs w:val="16"/>
        </w:rPr>
        <w:t>заключению договора бесплатной передачи, в собственность граждан занимаемого ими жилого помещения в муниципальном жилищном фонде»</w:t>
      </w:r>
    </w:p>
    <w:p w:rsidR="00812750" w:rsidRPr="00812750" w:rsidRDefault="00812750" w:rsidP="00812750">
      <w:pPr>
        <w:spacing w:after="0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t xml:space="preserve">-  Пункт 2.9.2 административного регламента,  изложить в следующей редакции: </w:t>
      </w:r>
      <w:r w:rsidRPr="0081275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  <w:r w:rsidRPr="00812750">
        <w:rPr>
          <w:rFonts w:ascii="Times New Roman" w:hAnsi="Times New Roman" w:cs="Times New Roman"/>
          <w:sz w:val="16"/>
          <w:szCs w:val="16"/>
        </w:rPr>
        <w:t>являются: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1) заявление и документы представлены лицом, не уполномоченным представлять интересы заявителя;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2) не представлены документы, предусмотренные пунктом 2.6.1 настоящего административного регламента;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3) наличие в документах ошибок (описок), неточностей, повреждений, не позволяющих понять их содержание;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4) представленные документы по форме и содержанию не соответствуют требованиям законодательства (отсутствие необходимых реквизитов, подписей, истечение срока действия документа);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5) жилое помещение не входит в состав муниципального имущества;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6) заявитель участвовал после достижения им совершеннолетия в приватизации жилого помещения в домах муниципального жилищного фонда;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7) отсутствие согласия лица (лиц), имеющег</w:t>
      </w:r>
      <w:proofErr w:type="gramStart"/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о(</w:t>
      </w:r>
      <w:proofErr w:type="gramEnd"/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их) право на приватизацию данного жилого помещения;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8) нарушены права несовершеннолетних, лиц, признанных недееспособными;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9) жилое помещение находится в аварийном состоянии, а также является специализированным жилым помещением;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10) заявитель до подписания проекта договора подал заявление об отказе заключения договора бесплатной </w:t>
      </w:r>
      <w:proofErr w:type="gramStart"/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передачи</w:t>
      </w:r>
      <w:proofErr w:type="gramEnd"/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в собственность граждан занимаемого ими жилого помещения в муниципальном жилищном фонде и возврате документов.</w:t>
      </w:r>
    </w:p>
    <w:p w:rsidR="00812750" w:rsidRPr="00812750" w:rsidRDefault="00812750" w:rsidP="00812750">
      <w:pPr>
        <w:spacing w:after="0"/>
        <w:ind w:firstLine="514"/>
        <w:jc w:val="both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-</w:t>
      </w:r>
      <w:r w:rsidRPr="00812750">
        <w:rPr>
          <w:rFonts w:ascii="Times New Roman" w:hAnsi="Times New Roman" w:cs="Times New Roman"/>
          <w:sz w:val="16"/>
          <w:szCs w:val="16"/>
        </w:rPr>
        <w:t xml:space="preserve"> Раздел 5 административного регламента,  изложить в следующей редакции:</w:t>
      </w:r>
    </w:p>
    <w:p w:rsidR="00812750" w:rsidRPr="00812750" w:rsidRDefault="00812750" w:rsidP="00812750">
      <w:pPr>
        <w:pStyle w:val="1"/>
        <w:ind w:firstLine="461"/>
        <w:jc w:val="center"/>
        <w:rPr>
          <w:color w:val="000000"/>
          <w:sz w:val="16"/>
          <w:szCs w:val="16"/>
        </w:rPr>
      </w:pPr>
      <w:bookmarkStart w:id="0" w:name="sub_1050"/>
      <w:r w:rsidRPr="00812750">
        <w:rPr>
          <w:color w:val="000000"/>
          <w:sz w:val="16"/>
          <w:szCs w:val="16"/>
        </w:rPr>
        <w:t>«</w:t>
      </w:r>
      <w:r w:rsidRPr="00812750">
        <w:rPr>
          <w:color w:val="000000"/>
          <w:sz w:val="16"/>
          <w:szCs w:val="16"/>
          <w:lang w:val="en-US"/>
        </w:rPr>
        <w:t>V</w:t>
      </w:r>
      <w:r w:rsidRPr="00812750">
        <w:rPr>
          <w:color w:val="000000"/>
          <w:sz w:val="16"/>
          <w:szCs w:val="16"/>
        </w:rPr>
        <w:t>. Досудебный (внесудебный) порядок обжалования заявителем решений и действий (бездействия) администрации, предоставляющей муниципальную услугу, ГАУ "МФЦ", а также их должностных лиц, муниципальных служащих, работников</w:t>
      </w:r>
      <w:bookmarkEnd w:id="0"/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1" w:name="sub_83"/>
      <w:r w:rsidRPr="00812750">
        <w:rPr>
          <w:rFonts w:ascii="Times New Roman" w:hAnsi="Times New Roman"/>
          <w:color w:val="000000"/>
          <w:sz w:val="16"/>
          <w:szCs w:val="16"/>
        </w:rPr>
        <w:t> </w:t>
      </w:r>
      <w:bookmarkEnd w:id="1"/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r w:rsidRPr="00812750">
        <w:rPr>
          <w:rFonts w:ascii="Times New Roman" w:hAnsi="Times New Roman"/>
          <w:color w:val="000000"/>
          <w:sz w:val="16"/>
          <w:szCs w:val="16"/>
        </w:rPr>
        <w:t>5.1. Заявитель имеет право обжаловать решения и действия (бездействие) администрации, предоставляющей муниципальную услугу, должностных лиц администрации либо муниципальных служащих, ГАУ "МФЦ", работников ГАУ "МФЦ", принятые (осуществляемые) в ходе предоставления муниципальной услуги, в досудебном (внесудебном) порядке.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r w:rsidRPr="00812750">
        <w:rPr>
          <w:rFonts w:ascii="Times New Roman" w:hAnsi="Times New Roman"/>
          <w:color w:val="000000"/>
          <w:sz w:val="16"/>
          <w:szCs w:val="16"/>
        </w:rPr>
        <w:t>5.2. Жалоба может быть подана в следующие структурные подразделения администрации, организации либо следующим уполномоченным на рассмотрение жалобы лицам: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2" w:name="sub_1622"/>
      <w:r w:rsidRPr="00812750">
        <w:rPr>
          <w:rFonts w:ascii="Times New Roman" w:hAnsi="Times New Roman"/>
          <w:color w:val="000000"/>
          <w:sz w:val="16"/>
          <w:szCs w:val="16"/>
        </w:rPr>
        <w:t>жалоба на решения, принятые администрацией, подается Главе;</w:t>
      </w:r>
      <w:bookmarkEnd w:id="2"/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3" w:name="sub_1625"/>
      <w:r w:rsidRPr="00812750">
        <w:rPr>
          <w:rFonts w:ascii="Times New Roman" w:hAnsi="Times New Roman"/>
          <w:color w:val="000000"/>
          <w:sz w:val="16"/>
          <w:szCs w:val="16"/>
        </w:rPr>
        <w:t>жалоба на действия (бездействие) муниципальных служащих администрации - Главе;</w:t>
      </w:r>
      <w:bookmarkEnd w:id="3"/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r w:rsidRPr="00812750">
        <w:rPr>
          <w:rFonts w:ascii="Times New Roman" w:hAnsi="Times New Roman"/>
          <w:color w:val="000000"/>
          <w:sz w:val="16"/>
          <w:szCs w:val="16"/>
        </w:rPr>
        <w:t>жалоба на решения и действия (бездействие) работника ГАУ "МФЦ" подается руководителю ГАУ "МФЦ".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r w:rsidRPr="00812750">
        <w:rPr>
          <w:rFonts w:ascii="Times New Roman" w:hAnsi="Times New Roman"/>
          <w:color w:val="000000"/>
          <w:sz w:val="16"/>
          <w:szCs w:val="16"/>
        </w:rPr>
        <w:t>Жалоба на решения и действия (бездействие) ГАУ "МФЦ" подается учредителю ГАУ "МФЦ" или должностному лицу, уполномоченному нормативным правовым актом Новосибирской области.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4" w:name="sub_85"/>
      <w:r w:rsidRPr="00812750">
        <w:rPr>
          <w:rFonts w:ascii="Times New Roman" w:hAnsi="Times New Roman"/>
          <w:color w:val="000000"/>
          <w:sz w:val="16"/>
          <w:szCs w:val="16"/>
        </w:rPr>
        <w:t>5.3. Информирование заявителей о порядке подачи и рассмотрения жалобы, в том числе с использованием ЕГПУ, осуществляется посредством размещения соответствующей информации на информационных стендах в местах предоставления муниципальной услуги, на </w:t>
      </w:r>
      <w:bookmarkEnd w:id="4"/>
      <w:r w:rsidRPr="00812750">
        <w:rPr>
          <w:rFonts w:ascii="Times New Roman" w:hAnsi="Times New Roman"/>
          <w:color w:val="000000"/>
          <w:sz w:val="16"/>
          <w:szCs w:val="16"/>
        </w:rPr>
        <w:fldChar w:fldCharType="begin"/>
      </w:r>
      <w:r w:rsidRPr="00812750">
        <w:rPr>
          <w:rFonts w:ascii="Times New Roman" w:hAnsi="Times New Roman"/>
          <w:color w:val="000000"/>
          <w:sz w:val="16"/>
          <w:szCs w:val="16"/>
        </w:rPr>
        <w:instrText xml:space="preserve"> HYPERLINK "http://pravo.minjust.ru/" </w:instrText>
      </w:r>
      <w:r w:rsidRPr="00812750">
        <w:rPr>
          <w:rFonts w:ascii="Times New Roman" w:hAnsi="Times New Roman"/>
          <w:color w:val="000000"/>
          <w:sz w:val="16"/>
          <w:szCs w:val="16"/>
        </w:rPr>
        <w:fldChar w:fldCharType="separate"/>
      </w:r>
      <w:r w:rsidRPr="00812750">
        <w:rPr>
          <w:rStyle w:val="a00"/>
          <w:rFonts w:ascii="Times New Roman" w:hAnsi="Times New Roman"/>
          <w:color w:val="000000"/>
          <w:sz w:val="16"/>
          <w:szCs w:val="16"/>
          <w:u w:val="single"/>
        </w:rPr>
        <w:t>официальном сайте</w:t>
      </w:r>
      <w:r w:rsidRPr="00812750">
        <w:rPr>
          <w:rFonts w:ascii="Times New Roman" w:hAnsi="Times New Roman"/>
          <w:color w:val="000000"/>
          <w:sz w:val="16"/>
          <w:szCs w:val="16"/>
        </w:rPr>
        <w:fldChar w:fldCharType="end"/>
      </w:r>
      <w:r w:rsidRPr="00812750">
        <w:rPr>
          <w:rFonts w:ascii="Times New Roman" w:hAnsi="Times New Roman"/>
          <w:color w:val="000000"/>
          <w:sz w:val="16"/>
          <w:szCs w:val="16"/>
        </w:rPr>
        <w:t>, ЕГПУ, а также в устной и письменной форме по запросам заявителей в ходе предоставления муниципальной услуги администрацией,  ГАУ "МФЦ".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5" w:name="sub_86"/>
      <w:r w:rsidRPr="00812750">
        <w:rPr>
          <w:rFonts w:ascii="Times New Roman" w:hAnsi="Times New Roman"/>
          <w:color w:val="000000"/>
          <w:sz w:val="16"/>
          <w:szCs w:val="16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 администрации, предоставляющей муниципальную услугу, ГАУ "МФЦ", а также их должностных лиц, муниципальных служащих, работников:</w:t>
      </w:r>
      <w:bookmarkEnd w:id="5"/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hyperlink r:id="rId6" w:history="1">
        <w:r w:rsidRPr="00812750">
          <w:rPr>
            <w:rStyle w:val="a00"/>
            <w:rFonts w:ascii="Times New Roman" w:hAnsi="Times New Roman"/>
            <w:color w:val="000000"/>
            <w:sz w:val="16"/>
            <w:szCs w:val="16"/>
            <w:u w:val="single"/>
          </w:rPr>
          <w:t>Федеральный закон</w:t>
        </w:r>
      </w:hyperlink>
      <w:r w:rsidRPr="00812750">
        <w:rPr>
          <w:rFonts w:ascii="Times New Roman" w:hAnsi="Times New Roman"/>
          <w:color w:val="000000"/>
          <w:sz w:val="16"/>
          <w:szCs w:val="16"/>
        </w:rPr>
        <w:t> N 210-ФЗ;</w:t>
      </w:r>
    </w:p>
    <w:p w:rsidR="00812750" w:rsidRPr="00812750" w:rsidRDefault="00812750" w:rsidP="00812750">
      <w:pPr>
        <w:pStyle w:val="a3"/>
        <w:spacing w:after="0"/>
        <w:ind w:firstLine="461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6" w:name="sub_87"/>
      <w:r w:rsidRPr="00812750">
        <w:rPr>
          <w:rFonts w:ascii="Times New Roman" w:hAnsi="Times New Roman"/>
          <w:color w:val="000000"/>
          <w:sz w:val="16"/>
          <w:szCs w:val="16"/>
        </w:rPr>
        <w:t>5.5. Информация, содержащаяся в настоящем разделе, подлежит размещению на ЕГПУ</w:t>
      </w:r>
      <w:bookmarkEnd w:id="6"/>
      <w:r w:rsidRPr="00812750">
        <w:rPr>
          <w:rFonts w:ascii="Times New Roman" w:hAnsi="Times New Roman"/>
          <w:color w:val="000000"/>
          <w:sz w:val="16"/>
          <w:szCs w:val="16"/>
        </w:rPr>
        <w:t>».</w:t>
      </w:r>
    </w:p>
    <w:p w:rsidR="00812750" w:rsidRPr="00812750" w:rsidRDefault="00812750" w:rsidP="008127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2750" w:rsidRPr="00812750" w:rsidRDefault="00812750" w:rsidP="00812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t>2. Опубликовать настоящее Постановление в периодическом печатном издании «Вестник» органов местного самоуправления и разместить на официальном сайте администрации Чумаковского сельсовета Куйбышевского района Новосибирской области.</w:t>
      </w:r>
    </w:p>
    <w:p w:rsidR="00812750" w:rsidRPr="00812750" w:rsidRDefault="00812750" w:rsidP="00812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12750">
        <w:rPr>
          <w:rFonts w:ascii="Times New Roman" w:hAnsi="Times New Roman" w:cs="Times New Roman"/>
          <w:sz w:val="16"/>
          <w:szCs w:val="16"/>
        </w:rPr>
        <w:t xml:space="preserve">3. </w:t>
      </w:r>
      <w:proofErr w:type="gramStart"/>
      <w:r w:rsidRPr="00812750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812750">
        <w:rPr>
          <w:rFonts w:ascii="Times New Roman" w:hAnsi="Times New Roman" w:cs="Times New Roman"/>
          <w:sz w:val="16"/>
          <w:szCs w:val="16"/>
        </w:rPr>
        <w:t xml:space="preserve"> исполнением постановления оставляю за собой.</w:t>
      </w:r>
    </w:p>
    <w:p w:rsidR="00812750" w:rsidRPr="00812750" w:rsidRDefault="00812750" w:rsidP="00812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2750" w:rsidRPr="00812750" w:rsidRDefault="00812750" w:rsidP="0081275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12750" w:rsidRPr="00812750" w:rsidRDefault="00812750" w:rsidP="00812750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12750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Глава Чумаковского сельсовета                                                          </w:t>
      </w:r>
    </w:p>
    <w:p w:rsidR="00812750" w:rsidRPr="00812750" w:rsidRDefault="00812750" w:rsidP="0081275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zh-CN"/>
        </w:rPr>
      </w:pPr>
      <w:r w:rsidRPr="00812750">
        <w:rPr>
          <w:rFonts w:ascii="Times New Roman" w:eastAsia="Calibri" w:hAnsi="Times New Roman" w:cs="Times New Roman"/>
          <w:sz w:val="16"/>
          <w:szCs w:val="16"/>
          <w:lang w:eastAsia="zh-CN"/>
        </w:rPr>
        <w:t xml:space="preserve">Куйбышевского района </w:t>
      </w:r>
    </w:p>
    <w:p w:rsidR="00812750" w:rsidRDefault="00812750" w:rsidP="008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812750">
        <w:rPr>
          <w:rFonts w:ascii="Times New Roman" w:hAnsi="Times New Roman" w:cs="Times New Roman"/>
          <w:sz w:val="16"/>
          <w:szCs w:val="16"/>
          <w:lang w:eastAsia="zh-CN"/>
        </w:rPr>
        <w:t>Новосибирской области</w:t>
      </w:r>
      <w:r w:rsidRPr="00812750">
        <w:rPr>
          <w:rFonts w:ascii="Times New Roman" w:hAnsi="Times New Roman" w:cs="Times New Roman"/>
          <w:color w:val="000000"/>
          <w:sz w:val="16"/>
          <w:szCs w:val="16"/>
          <w:lang w:eastAsia="zh-CN"/>
        </w:rPr>
        <w:t xml:space="preserve">                                                                 А.В.Банников</w:t>
      </w:r>
    </w:p>
    <w:p w:rsidR="00812750" w:rsidRDefault="00812750" w:rsidP="00812750"/>
    <w:p w:rsidR="00812750" w:rsidRDefault="00812750" w:rsidP="00812750"/>
    <w:p w:rsidR="00553490" w:rsidRDefault="00553490" w:rsidP="00812750">
      <w:pPr>
        <w:tabs>
          <w:tab w:val="left" w:pos="6660"/>
        </w:tabs>
        <w:spacing w:after="0"/>
        <w:jc w:val="center"/>
      </w:pPr>
    </w:p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D407C"/>
    <w:multiLevelType w:val="hybridMultilevel"/>
    <w:tmpl w:val="95A67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6E72"/>
    <w:rsid w:val="00151C24"/>
    <w:rsid w:val="001A7719"/>
    <w:rsid w:val="00343F6B"/>
    <w:rsid w:val="00553490"/>
    <w:rsid w:val="007E6E72"/>
    <w:rsid w:val="00812750"/>
    <w:rsid w:val="008C16A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72"/>
  </w:style>
  <w:style w:type="paragraph" w:styleId="1">
    <w:name w:val="heading 1"/>
    <w:basedOn w:val="a"/>
    <w:next w:val="a"/>
    <w:link w:val="10"/>
    <w:qFormat/>
    <w:rsid w:val="007E6E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6E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E7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E6E7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Normal (Web)"/>
    <w:basedOn w:val="a"/>
    <w:uiPriority w:val="99"/>
    <w:unhideWhenUsed/>
    <w:rsid w:val="007E6E72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E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E6E72"/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7E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4"/>
    <w:semiHidden/>
    <w:unhideWhenUsed/>
    <w:rsid w:val="007E6E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7E6E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E6E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6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81275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00">
    <w:name w:val="a0"/>
    <w:basedOn w:val="a0"/>
    <w:rsid w:val="00812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2023-02-01T03:31:00Z</cp:lastPrinted>
  <dcterms:created xsi:type="dcterms:W3CDTF">2023-02-01T03:27:00Z</dcterms:created>
  <dcterms:modified xsi:type="dcterms:W3CDTF">2023-02-06T03:22:00Z</dcterms:modified>
</cp:coreProperties>
</file>