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 xml:space="preserve">№ </w:t>
      </w:r>
      <w:r w:rsidR="00797473">
        <w:rPr>
          <w:rFonts w:ascii="Times New Roman" w:hAnsi="Times New Roman" w:cs="Times New Roman"/>
          <w:b/>
          <w:sz w:val="72"/>
          <w:szCs w:val="72"/>
        </w:rPr>
        <w:t>49</w:t>
      </w:r>
      <w:r w:rsidR="00883FD3">
        <w:rPr>
          <w:rFonts w:ascii="Times New Roman" w:hAnsi="Times New Roman" w:cs="Times New Roman"/>
          <w:b/>
          <w:sz w:val="72"/>
          <w:szCs w:val="72"/>
        </w:rPr>
        <w:t>5</w:t>
      </w:r>
    </w:p>
    <w:p w:rsidR="006F01C8" w:rsidRDefault="00883FD3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01</w:t>
      </w:r>
      <w:r w:rsidR="009F090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сентября </w:t>
      </w:r>
      <w:r w:rsidR="006F01C8">
        <w:rPr>
          <w:sz w:val="16"/>
          <w:szCs w:val="16"/>
        </w:rPr>
        <w:t>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Default="006F01C8" w:rsidP="006F01C8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5928" w:rsidRDefault="005D5928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6D1AF3" w:rsidRPr="009D4A3F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883FD3" w:rsidRPr="00883FD3" w:rsidRDefault="00883FD3" w:rsidP="00883FD3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b/>
          <w:sz w:val="16"/>
          <w:szCs w:val="16"/>
        </w:rPr>
        <w:t>СОВЕТ  ДЕПУТАТОВ</w:t>
      </w:r>
    </w:p>
    <w:p w:rsidR="00883FD3" w:rsidRPr="00883FD3" w:rsidRDefault="00883FD3" w:rsidP="00883F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3FD3">
        <w:rPr>
          <w:rFonts w:ascii="Times New Roman" w:hAnsi="Times New Roman" w:cs="Times New Roman"/>
          <w:b/>
          <w:sz w:val="16"/>
          <w:szCs w:val="16"/>
        </w:rPr>
        <w:t>ЧУМАКОВСКОГО СЕЛЬСОВЕТА</w:t>
      </w:r>
    </w:p>
    <w:p w:rsidR="00883FD3" w:rsidRPr="00883FD3" w:rsidRDefault="00883FD3" w:rsidP="00883FD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3FD3">
        <w:rPr>
          <w:rFonts w:ascii="Times New Roman" w:hAnsi="Times New Roman" w:cs="Times New Roman"/>
          <w:b/>
          <w:sz w:val="16"/>
          <w:szCs w:val="16"/>
        </w:rPr>
        <w:t>КУЙБЫШЕВСКОГО  РАЙОНА</w:t>
      </w:r>
    </w:p>
    <w:p w:rsidR="00883FD3" w:rsidRPr="00883FD3" w:rsidRDefault="00883FD3" w:rsidP="00883FD3">
      <w:pPr>
        <w:tabs>
          <w:tab w:val="left" w:pos="520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3FD3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883FD3" w:rsidRPr="00883FD3" w:rsidRDefault="00883FD3" w:rsidP="00883FD3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3FD3">
        <w:rPr>
          <w:rFonts w:ascii="Times New Roman" w:hAnsi="Times New Roman" w:cs="Times New Roman"/>
          <w:b/>
          <w:sz w:val="16"/>
          <w:szCs w:val="16"/>
        </w:rPr>
        <w:t>ШЕСТОГО СОЗЫВА</w:t>
      </w:r>
    </w:p>
    <w:p w:rsidR="00883FD3" w:rsidRPr="00883FD3" w:rsidRDefault="00883FD3" w:rsidP="00883FD3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3FD3" w:rsidRPr="00883FD3" w:rsidRDefault="00883FD3" w:rsidP="00883FD3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3FD3" w:rsidRPr="00883FD3" w:rsidRDefault="00883FD3" w:rsidP="00883FD3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3FD3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883FD3" w:rsidRPr="00883FD3" w:rsidRDefault="00883FD3" w:rsidP="00883FD3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3FD3">
        <w:rPr>
          <w:rFonts w:ascii="Times New Roman" w:hAnsi="Times New Roman" w:cs="Times New Roman"/>
          <w:b/>
          <w:sz w:val="16"/>
          <w:szCs w:val="16"/>
        </w:rPr>
        <w:t>Сорок первой сессии</w:t>
      </w:r>
    </w:p>
    <w:p w:rsidR="00883FD3" w:rsidRPr="00883FD3" w:rsidRDefault="00883FD3" w:rsidP="00883F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3FD3" w:rsidRPr="00883FD3" w:rsidRDefault="00883FD3" w:rsidP="00883F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3FD3">
        <w:rPr>
          <w:rFonts w:ascii="Times New Roman" w:hAnsi="Times New Roman" w:cs="Times New Roman"/>
          <w:b/>
          <w:sz w:val="16"/>
          <w:szCs w:val="16"/>
        </w:rPr>
        <w:t>от 28.08.2023   № 7</w:t>
      </w:r>
    </w:p>
    <w:p w:rsidR="00883FD3" w:rsidRPr="00883FD3" w:rsidRDefault="00883FD3" w:rsidP="00883F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883FD3">
        <w:rPr>
          <w:rFonts w:ascii="Times New Roman" w:hAnsi="Times New Roman" w:cs="Times New Roman"/>
          <w:b w:val="0"/>
          <w:sz w:val="16"/>
          <w:szCs w:val="16"/>
        </w:rPr>
        <w:t xml:space="preserve">Об утверждении  Положения об оплате труда в органах местного самоуправления Чумаковского сельсовета  Куйбышевского района Новосибирской области </w:t>
      </w:r>
    </w:p>
    <w:p w:rsidR="00883FD3" w:rsidRPr="00883FD3" w:rsidRDefault="00883FD3" w:rsidP="00883FD3">
      <w:pPr>
        <w:pStyle w:val="ConsPlusNormal"/>
        <w:ind w:right="-5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В соответствии с ФЗ от 06.10.2003 № 131-ФЗ Ф «Об общих принципах организации местного самоуправления Российской Федерации»,</w:t>
      </w:r>
      <w:r w:rsidRPr="00883FD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83FD3">
        <w:rPr>
          <w:rFonts w:ascii="Times New Roman" w:hAnsi="Times New Roman" w:cs="Times New Roman"/>
          <w:sz w:val="16"/>
          <w:szCs w:val="16"/>
        </w:rPr>
        <w:t>пунктом 5 статьи 5 Федерального закона от 02.03.2007 № 25-ФЗ «О муниципальной службе в Российской Федерации»,  постановлением  Правительства  Новосибирской области  от 31.01.2017г.   № 20-п « О нормативах формирования  расходов  на  оплату труда депутатов, выборных  должностных лиц  местного самоуправления, осуществляющих свои   полномочия  на постоянной основе,   муниципальных служащих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 xml:space="preserve">  и (или) содержание  органов   местного  самоуправления  муниципальных образований  Новосибирской области »,    Совет депутатов Чумаковского сельсовета   РЕШИЛ: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1. Принять Положение об оплате труда в органах местного самоуправления  Чумаковского сельсовета Куйбышевского района Новосибирской области (приложение № 1).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2.   Решение № 7 «Об утверждении Положения об оплате труда  в органах местного самоуправления  Чумаковского сельсовета Куйбышевского района Новосибирской области» от 26.04.2023 г.  тридцать седьмой  сессии  Совета депутатов  Чумаковского сельсовета  Куйбышевского района Новосибирской области  считать утратившим силу.   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3.  </w:t>
      </w:r>
      <w:r w:rsidRPr="00883FD3"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  <w:t>Действие настоящего решения распространяется на правоотношения, возникшие с 1 августа 2023 года.</w:t>
      </w:r>
    </w:p>
    <w:p w:rsidR="00883FD3" w:rsidRPr="00883FD3" w:rsidRDefault="00883FD3" w:rsidP="00883FD3">
      <w:pPr>
        <w:pStyle w:val="ConsPlusNormal"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lastRenderedPageBreak/>
        <w:t xml:space="preserve">        4.  Решение опубликовать в  периодическом печатном издании органов местного самоуправления  Чумаковского сельсовета « Вестник » </w:t>
      </w:r>
      <w:r w:rsidRPr="00883FD3">
        <w:rPr>
          <w:rStyle w:val="af5"/>
          <w:rFonts w:ascii="Times New Roman" w:hAnsi="Times New Roman" w:cs="Times New Roman"/>
          <w:sz w:val="16"/>
          <w:szCs w:val="16"/>
        </w:rPr>
        <w:t xml:space="preserve">и разместить на официальном сайте администрации </w:t>
      </w:r>
      <w:r w:rsidRPr="00883FD3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</w:t>
      </w:r>
      <w:r w:rsidRPr="00883FD3">
        <w:rPr>
          <w:rStyle w:val="af5"/>
          <w:rFonts w:ascii="Times New Roman" w:hAnsi="Times New Roman" w:cs="Times New Roman"/>
          <w:sz w:val="16"/>
          <w:szCs w:val="16"/>
        </w:rPr>
        <w:t xml:space="preserve"> Новосибирской области.  </w:t>
      </w:r>
    </w:p>
    <w:p w:rsidR="00883FD3" w:rsidRPr="00883FD3" w:rsidRDefault="00883FD3" w:rsidP="00883FD3">
      <w:pPr>
        <w:pStyle w:val="ConsPlusNormal"/>
        <w:ind w:right="-5" w:firstLine="540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Глава  Чумаковского сельсовета                                             А.В. Банников</w:t>
      </w:r>
    </w:p>
    <w:p w:rsidR="00883FD3" w:rsidRPr="00883FD3" w:rsidRDefault="00883FD3" w:rsidP="00883FD3">
      <w:pPr>
        <w:tabs>
          <w:tab w:val="left" w:pos="7080"/>
        </w:tabs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  <w:r w:rsidRPr="00883FD3">
        <w:rPr>
          <w:rFonts w:ascii="Times New Roman" w:hAnsi="Times New Roman" w:cs="Times New Roman"/>
          <w:sz w:val="16"/>
          <w:szCs w:val="16"/>
        </w:rPr>
        <w:tab/>
        <w:t>Л.В. Богданова</w:t>
      </w:r>
    </w:p>
    <w:p w:rsidR="00883FD3" w:rsidRPr="00883FD3" w:rsidRDefault="00883FD3" w:rsidP="00883FD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83FD3">
        <w:rPr>
          <w:rFonts w:ascii="Times New Roman" w:hAnsi="Times New Roman" w:cs="Times New Roman"/>
          <w:bCs/>
          <w:sz w:val="16"/>
          <w:szCs w:val="16"/>
        </w:rPr>
        <w:t>Приложение № 1</w:t>
      </w:r>
    </w:p>
    <w:p w:rsidR="00883FD3" w:rsidRPr="00883FD3" w:rsidRDefault="00883FD3" w:rsidP="00883FD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83FD3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 w:rsidRPr="00883FD3">
        <w:rPr>
          <w:rFonts w:ascii="Times New Roman" w:hAnsi="Times New Roman" w:cs="Times New Roman"/>
          <w:bCs/>
          <w:sz w:val="16"/>
          <w:szCs w:val="16"/>
        </w:rPr>
        <w:t xml:space="preserve">  к решению  № 7 сорок первой сессии                                                                     Совета депутатов Чумаковского</w:t>
      </w:r>
    </w:p>
    <w:p w:rsidR="00883FD3" w:rsidRPr="00883FD3" w:rsidRDefault="00883FD3" w:rsidP="00883FD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83FD3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сельсовета от 28.08.2023 г.</w:t>
      </w:r>
    </w:p>
    <w:p w:rsidR="00883FD3" w:rsidRPr="00883FD3" w:rsidRDefault="00883FD3" w:rsidP="00883FD3">
      <w:pPr>
        <w:pStyle w:val="ConsPlusNormal"/>
        <w:ind w:right="-5" w:firstLine="7380"/>
        <w:jc w:val="center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883FD3">
        <w:rPr>
          <w:rFonts w:ascii="Times New Roman" w:hAnsi="Times New Roman" w:cs="Times New Roman"/>
          <w:b w:val="0"/>
          <w:sz w:val="16"/>
          <w:szCs w:val="16"/>
        </w:rPr>
        <w:t xml:space="preserve">Положение об оплате труда в органах местного самоуправления </w:t>
      </w:r>
    </w:p>
    <w:p w:rsidR="00883FD3" w:rsidRPr="00883FD3" w:rsidRDefault="00883FD3" w:rsidP="00883FD3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883FD3">
        <w:rPr>
          <w:rFonts w:ascii="Times New Roman" w:hAnsi="Times New Roman" w:cs="Times New Roman"/>
          <w:b w:val="0"/>
          <w:sz w:val="16"/>
          <w:szCs w:val="16"/>
        </w:rPr>
        <w:t xml:space="preserve">Чумаковского сельсовета </w:t>
      </w:r>
    </w:p>
    <w:p w:rsidR="00883FD3" w:rsidRPr="00883FD3" w:rsidRDefault="00883FD3" w:rsidP="00883FD3">
      <w:pPr>
        <w:pStyle w:val="ConsPlusNormal"/>
        <w:ind w:right="-5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right="-5" w:firstLine="54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1. Общие положения</w:t>
      </w:r>
    </w:p>
    <w:p w:rsidR="00883FD3" w:rsidRPr="00883FD3" w:rsidRDefault="00883FD3" w:rsidP="00883FD3">
      <w:pPr>
        <w:pStyle w:val="ConsPlusNormal"/>
        <w:ind w:right="-5" w:firstLine="54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1.1. Положение об оплате труда в органах местного самоуправления Чумаковского сельсовета  (далее по тексту - Положение)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самоуправления. 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1.2. Оплата труда в органах местного самоуправления Чумаковского сельсовета, устанавливаемая в соответствии с настоящим Положением, осуществляется за счет средств бюджета Чумаковского сельсовета </w:t>
      </w:r>
    </w:p>
    <w:p w:rsidR="00883FD3" w:rsidRPr="00883FD3" w:rsidRDefault="00883FD3" w:rsidP="00883FD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2. Оплата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 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2.1. Оплата труда депутатов, выборных должностных лиц местного самоуправления, осуществляющих свои полномочия на постоянной основе, включает в себя: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денежное содержание (вознаграждение);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ежемесячное денежное поощрение;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единовременную выплату при предоставлении ежегодного оплачиваемого отпуска.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2.2. Расчет размера месячного денежного содержания (вознаграждения) депутатов, выборных должностных лиц местного самоуправления, осуществляющих свои полномочия на постоянной основе, производится по формуле:</w:t>
      </w:r>
    </w:p>
    <w:p w:rsidR="00883FD3" w:rsidRPr="00883FD3" w:rsidRDefault="00883FD3" w:rsidP="00883FD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ДВ = БДО </w:t>
      </w:r>
      <w:proofErr w:type="spellStart"/>
      <w:r w:rsidRPr="00883FD3">
        <w:rPr>
          <w:rFonts w:ascii="Times New Roman" w:hAnsi="Times New Roman" w:cs="Times New Roman"/>
          <w:sz w:val="16"/>
          <w:szCs w:val="16"/>
        </w:rPr>
        <w:t>x</w:t>
      </w:r>
      <w:proofErr w:type="spellEnd"/>
      <w:proofErr w:type="gramStart"/>
      <w:r w:rsidRPr="00883FD3">
        <w:rPr>
          <w:rFonts w:ascii="Times New Roman" w:hAnsi="Times New Roman" w:cs="Times New Roman"/>
          <w:sz w:val="16"/>
          <w:szCs w:val="16"/>
        </w:rPr>
        <w:t xml:space="preserve"> К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>, где:</w:t>
      </w:r>
    </w:p>
    <w:p w:rsidR="00883FD3" w:rsidRPr="00883FD3" w:rsidRDefault="00883FD3" w:rsidP="00883FD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БДО – базовый должностной оклад, равный 3674 рублям (размер должностного оклада по должности государственной гражданской службы Новосибирской области «специалист»);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К – коэффициент кратности, который принимается 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равным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>: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в поселениях: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67"/>
        <w:gridCol w:w="789"/>
        <w:gridCol w:w="708"/>
        <w:gridCol w:w="711"/>
        <w:gridCol w:w="710"/>
        <w:gridCol w:w="567"/>
        <w:gridCol w:w="567"/>
        <w:gridCol w:w="567"/>
        <w:gridCol w:w="567"/>
        <w:gridCol w:w="572"/>
        <w:gridCol w:w="572"/>
        <w:gridCol w:w="557"/>
        <w:gridCol w:w="571"/>
        <w:gridCol w:w="705"/>
      </w:tblGrid>
      <w:tr w:rsidR="00883FD3" w:rsidRPr="00883FD3" w:rsidTr="00883FD3"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Коэффициент кратности (К)</w:t>
            </w:r>
          </w:p>
        </w:tc>
      </w:tr>
      <w:tr w:rsidR="00883FD3" w:rsidRPr="00883FD3" w:rsidTr="00883FD3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D3" w:rsidRPr="00883FD3" w:rsidRDefault="00883FD3" w:rsidP="00883F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 численностью населения (тыс. чел.)</w:t>
            </w:r>
          </w:p>
        </w:tc>
      </w:tr>
      <w:tr w:rsidR="00883FD3" w:rsidRPr="00883FD3" w:rsidTr="00883FD3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D3" w:rsidRPr="00883FD3" w:rsidRDefault="00883FD3" w:rsidP="00883F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свыше 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15 до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10 до 15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5 до 10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менее 5</w:t>
            </w:r>
          </w:p>
        </w:tc>
      </w:tr>
      <w:tr w:rsidR="00883FD3" w:rsidRPr="00883FD3" w:rsidTr="00883FD3">
        <w:trPr>
          <w:trHeight w:val="40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D3" w:rsidRPr="00883FD3" w:rsidRDefault="00883FD3" w:rsidP="00883F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 Свыше 35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25 до 35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от 23 до 25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15 до 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ГГП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7 до 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5 до 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3 до 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мменее</w:t>
            </w:r>
            <w:proofErr w:type="spellEnd"/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</w:tr>
      <w:tr w:rsidR="00883FD3" w:rsidRPr="00883FD3" w:rsidTr="00883FD3">
        <w:trPr>
          <w:trHeight w:val="64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D3" w:rsidRPr="00883FD3" w:rsidRDefault="00883FD3" w:rsidP="00883F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D3" w:rsidRPr="00883FD3" w:rsidRDefault="00883FD3" w:rsidP="00883F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D3" w:rsidRPr="00883FD3" w:rsidRDefault="00883FD3" w:rsidP="00883F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D3" w:rsidRPr="00883FD3" w:rsidRDefault="00883FD3" w:rsidP="00883FD3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D3" w:rsidRPr="00883FD3" w:rsidRDefault="00883FD3" w:rsidP="00883F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D3" w:rsidRPr="00883FD3" w:rsidRDefault="00883FD3" w:rsidP="00883F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D3" w:rsidRPr="00883FD3" w:rsidRDefault="00883FD3" w:rsidP="00883F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FD3" w:rsidRPr="00883FD3" w:rsidRDefault="00883FD3" w:rsidP="00883FD3">
            <w:pPr>
              <w:pStyle w:val="ConsPlusNormal"/>
              <w:ind w:left="-57" w:right="-57"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ССП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ГГП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ССП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ГГП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ССП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FD3" w:rsidRPr="00883FD3" w:rsidTr="00883FD3">
        <w:trPr>
          <w:cantSplit/>
          <w:trHeight w:val="43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D3" w:rsidRPr="00883FD3" w:rsidRDefault="00883FD3" w:rsidP="00883FD3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Глава поселения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110,50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</w:tr>
      <w:tr w:rsidR="00883FD3" w:rsidRPr="00883FD3" w:rsidTr="00883FD3">
        <w:trPr>
          <w:cantSplit/>
          <w:trHeight w:val="7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D3" w:rsidRPr="00883FD3" w:rsidRDefault="00883FD3" w:rsidP="00883FD3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9,45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9,45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</w:tr>
      <w:tr w:rsidR="00883FD3" w:rsidRPr="00883FD3" w:rsidTr="00883FD3">
        <w:trPr>
          <w:cantSplit/>
          <w:trHeight w:val="111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D3" w:rsidRPr="00883FD3" w:rsidRDefault="00883FD3" w:rsidP="00883FD3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</w:tr>
      <w:tr w:rsidR="00883FD3" w:rsidRPr="00883FD3" w:rsidTr="00883FD3">
        <w:trPr>
          <w:cantSplit/>
          <w:trHeight w:val="6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D3" w:rsidRPr="00883FD3" w:rsidRDefault="00883FD3" w:rsidP="00883FD3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Председатель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</w:tr>
      <w:tr w:rsidR="00883FD3" w:rsidRPr="00883FD3" w:rsidTr="00883FD3">
        <w:trPr>
          <w:cantSplit/>
          <w:trHeight w:val="73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D3" w:rsidRPr="00883FD3" w:rsidRDefault="00883FD3" w:rsidP="00883FD3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Председатель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</w:tr>
      <w:tr w:rsidR="00883FD3" w:rsidRPr="00883FD3" w:rsidTr="00883FD3">
        <w:trPr>
          <w:cantSplit/>
          <w:trHeight w:val="252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D3" w:rsidRPr="00883FD3" w:rsidRDefault="00883FD3" w:rsidP="00883FD3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7,11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7,11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4,23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2,61</w:t>
            </w:r>
          </w:p>
        </w:tc>
      </w:tr>
      <w:tr w:rsidR="00883FD3" w:rsidRPr="00883FD3" w:rsidTr="00883FD3">
        <w:trPr>
          <w:cantSplit/>
          <w:trHeight w:val="112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D3" w:rsidRPr="00883FD3" w:rsidRDefault="00883FD3" w:rsidP="00883FD3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иного органа местного </w:t>
            </w:r>
            <w:r w:rsidRPr="00883FD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</w:tr>
      <w:tr w:rsidR="00883FD3" w:rsidRPr="00883FD3" w:rsidTr="00883FD3">
        <w:trPr>
          <w:cantSplit/>
          <w:trHeight w:val="84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D3" w:rsidRPr="00883FD3" w:rsidRDefault="00883FD3" w:rsidP="00883FD3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Аудитор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</w:tr>
      <w:tr w:rsidR="00883FD3" w:rsidRPr="00883FD3" w:rsidTr="00883FD3">
        <w:trPr>
          <w:cantSplit/>
          <w:trHeight w:val="84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D3" w:rsidRPr="00883FD3" w:rsidRDefault="00883FD3" w:rsidP="00883FD3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Секретарь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</w:tr>
      <w:tr w:rsidR="00883FD3" w:rsidRPr="00883FD3" w:rsidTr="00883FD3">
        <w:trPr>
          <w:cantSplit/>
          <w:trHeight w:val="126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FD3" w:rsidRPr="00883FD3" w:rsidRDefault="00883FD3" w:rsidP="00883FD3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Депутат Совета депутатов (работающий на постоянной основе)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FD3" w:rsidRPr="00883FD3" w:rsidRDefault="00883FD3" w:rsidP="00883F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</w:tr>
    </w:tbl>
    <w:p w:rsidR="00883FD3" w:rsidRPr="00883FD3" w:rsidRDefault="00883FD3" w:rsidP="00883FD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2.3. Ежемесячное денежное поощрение,  от величины месячного денежного содержания (вознаграждения) устанавливается равным:</w:t>
      </w:r>
    </w:p>
    <w:p w:rsidR="00883FD3" w:rsidRPr="00883FD3" w:rsidRDefault="00883FD3" w:rsidP="00883FD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в поселениях:</w:t>
      </w:r>
    </w:p>
    <w:p w:rsidR="00883FD3" w:rsidRPr="00883FD3" w:rsidRDefault="00883FD3" w:rsidP="00883FD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812"/>
        <w:gridCol w:w="588"/>
        <w:gridCol w:w="734"/>
        <w:gridCol w:w="587"/>
        <w:gridCol w:w="734"/>
        <w:gridCol w:w="587"/>
        <w:gridCol w:w="587"/>
        <w:gridCol w:w="587"/>
        <w:gridCol w:w="587"/>
        <w:gridCol w:w="587"/>
        <w:gridCol w:w="587"/>
        <w:gridCol w:w="587"/>
        <w:gridCol w:w="657"/>
      </w:tblGrid>
      <w:tr w:rsidR="00883FD3" w:rsidRPr="00883FD3" w:rsidTr="00883FD3">
        <w:tc>
          <w:tcPr>
            <w:tcW w:w="2127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8221" w:type="dxa"/>
            <w:gridSpan w:val="13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Норматив ежемесячного денежного поощрения (ЕДП)</w:t>
            </w:r>
          </w:p>
        </w:tc>
      </w:tr>
      <w:tr w:rsidR="00883FD3" w:rsidRPr="00883FD3" w:rsidTr="00883FD3">
        <w:tc>
          <w:tcPr>
            <w:tcW w:w="2127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13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 численностью населения (тыс. чел.)</w:t>
            </w:r>
          </w:p>
        </w:tc>
      </w:tr>
      <w:tr w:rsidR="00883FD3" w:rsidRPr="00883FD3" w:rsidTr="00883FD3">
        <w:tc>
          <w:tcPr>
            <w:tcW w:w="2127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свыше 25</w:t>
            </w:r>
          </w:p>
        </w:tc>
        <w:tc>
          <w:tcPr>
            <w:tcW w:w="1321" w:type="dxa"/>
            <w:gridSpan w:val="2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15 до 25</w:t>
            </w:r>
          </w:p>
        </w:tc>
        <w:tc>
          <w:tcPr>
            <w:tcW w:w="1321" w:type="dxa"/>
            <w:gridSpan w:val="2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10 до 15</w:t>
            </w:r>
          </w:p>
        </w:tc>
        <w:tc>
          <w:tcPr>
            <w:tcW w:w="2348" w:type="dxa"/>
            <w:gridSpan w:val="4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5 до 10</w:t>
            </w:r>
          </w:p>
        </w:tc>
        <w:tc>
          <w:tcPr>
            <w:tcW w:w="1831" w:type="dxa"/>
            <w:gridSpan w:val="3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менее 5</w:t>
            </w:r>
          </w:p>
        </w:tc>
      </w:tr>
      <w:tr w:rsidR="00883FD3" w:rsidRPr="00883FD3" w:rsidTr="00883FD3">
        <w:tc>
          <w:tcPr>
            <w:tcW w:w="2127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свыше 35</w:t>
            </w:r>
          </w:p>
        </w:tc>
        <w:tc>
          <w:tcPr>
            <w:tcW w:w="588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25 до 35</w:t>
            </w:r>
          </w:p>
        </w:tc>
        <w:tc>
          <w:tcPr>
            <w:tcW w:w="734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23 до 25</w:t>
            </w:r>
          </w:p>
        </w:tc>
        <w:tc>
          <w:tcPr>
            <w:tcW w:w="587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15 до 23</w:t>
            </w:r>
          </w:p>
        </w:tc>
        <w:tc>
          <w:tcPr>
            <w:tcW w:w="734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87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1174" w:type="dxa"/>
            <w:gridSpan w:val="2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7 до 10</w:t>
            </w:r>
          </w:p>
        </w:tc>
        <w:tc>
          <w:tcPr>
            <w:tcW w:w="1174" w:type="dxa"/>
            <w:gridSpan w:val="2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5 до 7</w:t>
            </w:r>
          </w:p>
        </w:tc>
        <w:tc>
          <w:tcPr>
            <w:tcW w:w="1174" w:type="dxa"/>
            <w:gridSpan w:val="2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3 до 5</w:t>
            </w:r>
          </w:p>
        </w:tc>
        <w:tc>
          <w:tcPr>
            <w:tcW w:w="657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менее 3</w:t>
            </w:r>
          </w:p>
        </w:tc>
      </w:tr>
      <w:tr w:rsidR="00883FD3" w:rsidRPr="00883FD3" w:rsidTr="00883FD3">
        <w:tc>
          <w:tcPr>
            <w:tcW w:w="2127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657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FD3" w:rsidRPr="00883FD3" w:rsidTr="00883FD3">
        <w:tc>
          <w:tcPr>
            <w:tcW w:w="212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Глава поселения вновь образованного муниципального образования, преобразованного в порядке, установленном </w:t>
            </w:r>
            <w:r w:rsidRPr="00883FD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законодательством</w:t>
            </w: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Федерации, путем объединения муниципальных образований</w:t>
            </w:r>
          </w:p>
        </w:tc>
        <w:tc>
          <w:tcPr>
            <w:tcW w:w="812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8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4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4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3,62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65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</w:tr>
      <w:tr w:rsidR="00883FD3" w:rsidRPr="00883FD3" w:rsidTr="00883FD3">
        <w:tc>
          <w:tcPr>
            <w:tcW w:w="212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Глава поселения</w:t>
            </w:r>
          </w:p>
        </w:tc>
        <w:tc>
          <w:tcPr>
            <w:tcW w:w="812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588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2,44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2,92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2,44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65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</w:tr>
      <w:tr w:rsidR="00883FD3" w:rsidRPr="00883FD3" w:rsidTr="00883FD3">
        <w:tc>
          <w:tcPr>
            <w:tcW w:w="212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</w:t>
            </w:r>
          </w:p>
        </w:tc>
        <w:tc>
          <w:tcPr>
            <w:tcW w:w="812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588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3,49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2,44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2,44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65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</w:tr>
      <w:tr w:rsidR="00883FD3" w:rsidRPr="00883FD3" w:rsidTr="00883FD3">
        <w:tc>
          <w:tcPr>
            <w:tcW w:w="212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Совета депутатов</w:t>
            </w:r>
          </w:p>
        </w:tc>
        <w:tc>
          <w:tcPr>
            <w:tcW w:w="812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588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1,36</w:t>
            </w: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1,42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1,42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65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</w:tr>
      <w:tr w:rsidR="00883FD3" w:rsidRPr="00883FD3" w:rsidTr="00883FD3">
        <w:tc>
          <w:tcPr>
            <w:tcW w:w="212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Председатель контрольно-счетного органа</w:t>
            </w:r>
          </w:p>
        </w:tc>
        <w:tc>
          <w:tcPr>
            <w:tcW w:w="812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</w:tc>
        <w:tc>
          <w:tcPr>
            <w:tcW w:w="588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FD3" w:rsidRPr="00883FD3" w:rsidTr="00883FD3">
        <w:tc>
          <w:tcPr>
            <w:tcW w:w="212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Председатель избирательной комиссии</w:t>
            </w:r>
          </w:p>
        </w:tc>
        <w:tc>
          <w:tcPr>
            <w:tcW w:w="812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FD3" w:rsidRPr="00883FD3" w:rsidTr="00883FD3">
        <w:tc>
          <w:tcPr>
            <w:tcW w:w="212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812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1,04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1,04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1,04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FD3" w:rsidRPr="00883FD3" w:rsidTr="00883FD3">
        <w:tc>
          <w:tcPr>
            <w:tcW w:w="212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Руководитель иного органа местного самоуправления</w:t>
            </w:r>
          </w:p>
        </w:tc>
        <w:tc>
          <w:tcPr>
            <w:tcW w:w="812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FD3" w:rsidRPr="00883FD3" w:rsidTr="00883FD3">
        <w:tc>
          <w:tcPr>
            <w:tcW w:w="212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Аудитор контрольно-счетного органа</w:t>
            </w:r>
          </w:p>
        </w:tc>
        <w:tc>
          <w:tcPr>
            <w:tcW w:w="812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2,22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2,22</w:t>
            </w:r>
          </w:p>
        </w:tc>
        <w:tc>
          <w:tcPr>
            <w:tcW w:w="65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2,22</w:t>
            </w:r>
          </w:p>
        </w:tc>
      </w:tr>
      <w:tr w:rsidR="00883FD3" w:rsidRPr="00883FD3" w:rsidTr="00883FD3">
        <w:tc>
          <w:tcPr>
            <w:tcW w:w="212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Секретарь избирательной комиссии</w:t>
            </w:r>
          </w:p>
        </w:tc>
        <w:tc>
          <w:tcPr>
            <w:tcW w:w="812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FD3" w:rsidRPr="00883FD3" w:rsidTr="00883FD3">
        <w:trPr>
          <w:trHeight w:val="2100"/>
        </w:trPr>
        <w:tc>
          <w:tcPr>
            <w:tcW w:w="2127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Депутат Совета депутатов (работающий на постоянной основе)</w:t>
            </w:r>
          </w:p>
        </w:tc>
        <w:tc>
          <w:tcPr>
            <w:tcW w:w="812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588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734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</w:tr>
    </w:tbl>
    <w:p w:rsidR="00883FD3" w:rsidRPr="00883FD3" w:rsidRDefault="00883FD3" w:rsidP="00883FD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0" w:name="P185"/>
      <w:bookmarkEnd w:id="0"/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2.4. Депутатам, выборным должностным лицам местного самоуправления, 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осуществляющих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 xml:space="preserve"> свои полномочия на постоянной основе устанавливается ежемесячная процентная надбавка к месячному денежному содержанию (вознаграждению) за работу со сведениями, составляющими государственную тайну, в соответствии с законодательством Российской Федерации.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2.5. Депутатам, выборным должностным лицам местного самоуправления, 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осуществляющих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 xml:space="preserve"> свои полномочия на постоянной основе, предоставляется: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-  ежегодный основной оплачиваемый отпуск  в  соответствии   ст. 115  ТК  РФ  продолжительностью  28 календарных  дней;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-  ежегодный  дополнительный  оплачиваемый  отпуск в  соответствии  ст. 119  ТК  РФ (за ненормированный  рабочий  день)  продолжительностью  14  календарных  дней.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 2.6. Депутатам, выборным должностным лицам местного самоуправления, 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осуществляющих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 xml:space="preserve"> свои полномочия на постоянной основе при предоставлении ежегодного оплачиваемого отпуска производится единовременная выплата в размере двойного месячного денежного содержания (вознаграждения) в год.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2.7. На денежное содержание (вознаграждение) и иные выплаты депутатам, членам выборных органов местного самоуправления, выборным должностным лицам местного самоуправления, осуществляющим свои полномочия на постоянной основе, начисляется районный коэффициент.</w:t>
      </w:r>
    </w:p>
    <w:p w:rsidR="00883FD3" w:rsidRPr="00883FD3" w:rsidRDefault="00883FD3" w:rsidP="00883FD3">
      <w:pPr>
        <w:pStyle w:val="ConsPlusNormal"/>
        <w:ind w:right="-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3FD3" w:rsidRPr="00883FD3" w:rsidRDefault="00883FD3" w:rsidP="00883FD3">
      <w:pPr>
        <w:pStyle w:val="ConsPlusNormal"/>
        <w:ind w:right="-5" w:firstLine="54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3. Оплата труда муниципальных служащих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3FD3" w:rsidRPr="00883FD3" w:rsidRDefault="00883FD3" w:rsidP="00883FD3">
      <w:pPr>
        <w:pStyle w:val="ConsPlusNormal"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3.1. Оплата труда муниципального служащего осуществляется в виде денежного содержания муниципального служащего, которое состоит из должностного оклада и иных дополнительных выплат.</w:t>
      </w:r>
    </w:p>
    <w:p w:rsidR="00883FD3" w:rsidRPr="00883FD3" w:rsidRDefault="00883FD3" w:rsidP="00883FD3">
      <w:pPr>
        <w:pStyle w:val="ConsPlusNormal"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К дополнительным выплатам относятся:</w:t>
      </w:r>
    </w:p>
    <w:p w:rsidR="00883FD3" w:rsidRPr="00883FD3" w:rsidRDefault="00883FD3" w:rsidP="00883FD3">
      <w:pPr>
        <w:pStyle w:val="ConsPlusNormal"/>
        <w:ind w:left="710" w:right="-5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- ежемесячная надбавка за классный чин муниципальным служащим;</w:t>
      </w:r>
    </w:p>
    <w:p w:rsidR="00883FD3" w:rsidRPr="00883FD3" w:rsidRDefault="00883FD3" w:rsidP="00883FD3">
      <w:pPr>
        <w:pStyle w:val="ConsPlusNormal"/>
        <w:ind w:left="710" w:right="-5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- ежемесячная надбавка за выслугу лет на муниципальной службе;</w:t>
      </w:r>
    </w:p>
    <w:p w:rsidR="00883FD3" w:rsidRPr="00883FD3" w:rsidRDefault="00883FD3" w:rsidP="00883FD3">
      <w:pPr>
        <w:pStyle w:val="ConsPlusNormal"/>
        <w:ind w:left="710" w:right="-5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- ежемесячная надбавка за особые условия муниципальной службы;</w:t>
      </w:r>
    </w:p>
    <w:p w:rsidR="00883FD3" w:rsidRPr="00883FD3" w:rsidRDefault="00883FD3" w:rsidP="00883FD3">
      <w:pPr>
        <w:pStyle w:val="ConsPlusNormal"/>
        <w:ind w:right="-5" w:firstLine="71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883FD3" w:rsidRPr="00883FD3" w:rsidRDefault="00883FD3" w:rsidP="00883FD3">
      <w:pPr>
        <w:pStyle w:val="ConsPlusNormal"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- премии за выполнение особо важных и сложных заданий;</w:t>
      </w:r>
    </w:p>
    <w:p w:rsidR="00883FD3" w:rsidRPr="00883FD3" w:rsidRDefault="00883FD3" w:rsidP="00883FD3">
      <w:pPr>
        <w:pStyle w:val="ConsPlusNormal"/>
        <w:ind w:left="710" w:right="-5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- ежемесячное денежное поощрение;</w:t>
      </w:r>
    </w:p>
    <w:p w:rsidR="00883FD3" w:rsidRPr="00883FD3" w:rsidRDefault="00883FD3" w:rsidP="00883FD3">
      <w:pPr>
        <w:pStyle w:val="ConsPlusNormal"/>
        <w:ind w:right="-5" w:firstLine="71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- единовременная выплата при предоставлении ежегодного оплачиваемого отпуска и материальная помощь.</w:t>
      </w:r>
    </w:p>
    <w:p w:rsidR="00883FD3" w:rsidRPr="00883FD3" w:rsidRDefault="00883FD3" w:rsidP="00883FD3">
      <w:pPr>
        <w:pStyle w:val="ConsPlusNormal"/>
        <w:ind w:right="-5" w:firstLine="71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Порядок  и  условия  предоставления  отпуска  муниципальному  служащему  в  соответствии с  законом Новосибирской  области  от 30.10.2007г. №157-ОЗ «О  муниципальной  службе  в  Новосибирской  области»:</w:t>
      </w:r>
    </w:p>
    <w:p w:rsidR="00883FD3" w:rsidRPr="00883FD3" w:rsidRDefault="00883FD3" w:rsidP="00883FD3">
      <w:pPr>
        <w:pStyle w:val="ConsPlusNormal"/>
        <w:ind w:left="710" w:right="-5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-  ежегодный основной оплачиваемый отпуск  продолжительностью 30 календарных  дней;</w:t>
      </w:r>
    </w:p>
    <w:p w:rsidR="00883FD3" w:rsidRPr="00883FD3" w:rsidRDefault="00883FD3" w:rsidP="00883FD3">
      <w:pPr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        - муниципальному служащему предоставляется ежегодный дополнительный оплачиваемый отпуск за выслугу лет продолжительность:</w:t>
      </w:r>
    </w:p>
    <w:p w:rsidR="00883FD3" w:rsidRPr="00883FD3" w:rsidRDefault="00883FD3" w:rsidP="00883FD3">
      <w:pPr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1) при стаже муниципальной службы от 1 года до 5 лет – 1 календарный день;</w:t>
      </w:r>
    </w:p>
    <w:p w:rsidR="00883FD3" w:rsidRPr="00883FD3" w:rsidRDefault="00883FD3" w:rsidP="00883FD3">
      <w:pPr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2) при стаже муниципальной службы от 5 до 10 лет – 5 календарных дней;</w:t>
      </w:r>
    </w:p>
    <w:p w:rsidR="00883FD3" w:rsidRPr="00883FD3" w:rsidRDefault="00883FD3" w:rsidP="00883FD3">
      <w:pPr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lastRenderedPageBreak/>
        <w:t>3) при стаже муниципальной службы от 10 до 15 лет – 7 календарных дней;</w:t>
      </w:r>
    </w:p>
    <w:p w:rsidR="00883FD3" w:rsidRPr="00883FD3" w:rsidRDefault="00883FD3" w:rsidP="00883FD3">
      <w:pPr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4) при стаже муниципальной службы 15 лет и более – 10 календарных дней.</w:t>
      </w:r>
    </w:p>
    <w:p w:rsidR="00883FD3" w:rsidRPr="00883FD3" w:rsidRDefault="00883FD3" w:rsidP="00883FD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Предоставление ежегодного дополнительного оплачиваемого отпуска за выслугу лет осуществляется в порядке, установленном Трудовым кодексом Российской Федерации для ежегодных оплачиваемых отпусков.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3.2. Расчет размера месячного должностного оклада муниципального служащего производится по формуле:</w:t>
      </w:r>
    </w:p>
    <w:p w:rsidR="00883FD3" w:rsidRPr="00883FD3" w:rsidRDefault="00883FD3" w:rsidP="00883FD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ДО = БДО </w:t>
      </w:r>
      <w:proofErr w:type="spellStart"/>
      <w:r w:rsidRPr="00883FD3">
        <w:rPr>
          <w:rFonts w:ascii="Times New Roman" w:hAnsi="Times New Roman" w:cs="Times New Roman"/>
          <w:sz w:val="16"/>
          <w:szCs w:val="16"/>
        </w:rPr>
        <w:t>x</w:t>
      </w:r>
      <w:proofErr w:type="spellEnd"/>
      <w:proofErr w:type="gramStart"/>
      <w:r w:rsidRPr="00883FD3">
        <w:rPr>
          <w:rFonts w:ascii="Times New Roman" w:hAnsi="Times New Roman" w:cs="Times New Roman"/>
          <w:sz w:val="16"/>
          <w:szCs w:val="16"/>
        </w:rPr>
        <w:t xml:space="preserve"> К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>, где:</w:t>
      </w:r>
    </w:p>
    <w:p w:rsidR="00883FD3" w:rsidRPr="00883FD3" w:rsidRDefault="00883FD3" w:rsidP="00883FD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БДО – базовый должностной оклад, равный 3674  рублям (размер должностного оклада по должности государственной гражданской службы Новосибирской области «специалист»);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К – коэффициент кратности, который принимается 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равным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>: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в поселениях: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51"/>
        <w:gridCol w:w="1132"/>
        <w:gridCol w:w="1133"/>
        <w:gridCol w:w="1133"/>
        <w:gridCol w:w="1133"/>
        <w:gridCol w:w="1133"/>
      </w:tblGrid>
      <w:tr w:rsidR="00883FD3" w:rsidRPr="00883FD3" w:rsidTr="00883FD3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Коэффициент кратности (К)</w:t>
            </w:r>
          </w:p>
        </w:tc>
      </w:tr>
      <w:tr w:rsidR="00883FD3" w:rsidRPr="00883FD3" w:rsidTr="00883FD3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D3" w:rsidRPr="00883FD3" w:rsidRDefault="00883FD3" w:rsidP="00883F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 численностью населения (тыс. чел.)</w:t>
            </w:r>
          </w:p>
        </w:tc>
      </w:tr>
      <w:tr w:rsidR="00883FD3" w:rsidRPr="00883FD3" w:rsidTr="00883FD3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D3" w:rsidRPr="00883FD3" w:rsidRDefault="00883FD3" w:rsidP="00883F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свыше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15 до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10 до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5 до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менее 5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(по контракту)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1,72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Управляющий делами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Председатель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1,36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Руководитель иного органа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Аудитор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</w:tr>
      <w:tr w:rsidR="00883FD3" w:rsidRPr="00883FD3" w:rsidTr="00883FD3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Инспектор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Специалист 1-го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Специалист 2-го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</w:tr>
      <w:tr w:rsidR="00883FD3" w:rsidRPr="00883FD3" w:rsidTr="00883F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</w:tbl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5"/>
      <w:bookmarkEnd w:id="1"/>
    </w:p>
    <w:p w:rsidR="00883FD3" w:rsidRPr="00883FD3" w:rsidRDefault="00883FD3" w:rsidP="00883FD3">
      <w:pPr>
        <w:pStyle w:val="ConsPlusNormal"/>
        <w:widowControl w:val="0"/>
        <w:numPr>
          <w:ilvl w:val="1"/>
          <w:numId w:val="30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Ежемесячная надбавка к должностному окладу за классный чин муниципальным служащим устанавливается равным:</w:t>
      </w:r>
    </w:p>
    <w:tbl>
      <w:tblPr>
        <w:tblW w:w="907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8"/>
        <w:gridCol w:w="3544"/>
      </w:tblGrid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2601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2470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2347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2234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2119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1911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1820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1736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1654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1578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1424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1349</w:t>
            </w:r>
          </w:p>
        </w:tc>
      </w:tr>
      <w:tr w:rsidR="00883FD3" w:rsidRPr="00883FD3" w:rsidTr="00883F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FD3" w:rsidRPr="00883FD3" w:rsidRDefault="00883FD3" w:rsidP="00883FD3">
            <w:pPr>
              <w:spacing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1108</w:t>
            </w:r>
            <w:bookmarkStart w:id="2" w:name="_GoBack"/>
            <w:bookmarkEnd w:id="2"/>
          </w:p>
        </w:tc>
      </w:tr>
    </w:tbl>
    <w:p w:rsidR="00883FD3" w:rsidRPr="00883FD3" w:rsidRDefault="00883FD3" w:rsidP="00883FD3">
      <w:pPr>
        <w:pStyle w:val="ConsPlusNorma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883FD3">
        <w:rPr>
          <w:rFonts w:ascii="Times New Roman" w:hAnsi="Times New Roman" w:cs="Times New Roman"/>
          <w:sz w:val="16"/>
          <w:szCs w:val="16"/>
        </w:rPr>
        <w:t> – индексируется (увеличивается) одновременно с индексацией (увеличением) месячных должностных окладов муниципальных служащих на  коэффициент индексации (увеличения) окладов денежного содержания муниципальных служащих;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3.4. Ежемесячная надбавка за выслугу лет устанавливается распоряжением главы  Чумаковского сельсовета  в зависимости от стажа муниципальной службы в следующих размерах:</w:t>
      </w:r>
    </w:p>
    <w:tbl>
      <w:tblPr>
        <w:tblpPr w:leftFromText="180" w:rightFromText="180" w:vertAnchor="text" w:horzAnchor="margin" w:tblpXSpec="center" w:tblpY="15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260"/>
        <w:gridCol w:w="3960"/>
        <w:gridCol w:w="4064"/>
      </w:tblGrid>
      <w:tr w:rsidR="00883FD3" w:rsidRPr="00883FD3" w:rsidTr="00883FD3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      № </w:t>
            </w:r>
            <w:r w:rsidRPr="00883F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п./п.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  Стаж муниципальной службы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Размер надбавки </w:t>
            </w:r>
          </w:p>
          <w:p w:rsidR="00883FD3" w:rsidRPr="00883FD3" w:rsidRDefault="00883FD3" w:rsidP="00883FD3">
            <w:pPr>
              <w:pStyle w:val="ConsPlusNormal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(% должностного</w:t>
            </w:r>
            <w:r w:rsidRPr="00883F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оклада)    </w:t>
            </w:r>
          </w:p>
        </w:tc>
      </w:tr>
      <w:tr w:rsidR="00883FD3" w:rsidRPr="00883FD3" w:rsidTr="00883FD3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         3</w:t>
            </w:r>
          </w:p>
        </w:tc>
      </w:tr>
      <w:tr w:rsidR="00883FD3" w:rsidRPr="00883FD3" w:rsidTr="00883FD3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От 1 до 5 лет 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        10       </w:t>
            </w:r>
          </w:p>
        </w:tc>
      </w:tr>
      <w:tr w:rsidR="00883FD3" w:rsidRPr="00883FD3" w:rsidTr="00883FD3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От 5 до 10 лет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        15       </w:t>
            </w:r>
          </w:p>
        </w:tc>
      </w:tr>
      <w:tr w:rsidR="00883FD3" w:rsidRPr="00883FD3" w:rsidTr="00883FD3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От 10 до 15 лет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        20       </w:t>
            </w:r>
          </w:p>
        </w:tc>
      </w:tr>
      <w:tr w:rsidR="00883FD3" w:rsidRPr="00883FD3" w:rsidTr="00883FD3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От 15 лет и выше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FD3" w:rsidRPr="00883FD3" w:rsidRDefault="00883FD3" w:rsidP="00883FD3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        30       </w:t>
            </w:r>
          </w:p>
        </w:tc>
      </w:tr>
    </w:tbl>
    <w:p w:rsidR="00883FD3" w:rsidRPr="00883FD3" w:rsidRDefault="00883FD3" w:rsidP="00883FD3">
      <w:pPr>
        <w:pStyle w:val="ConsPlusNormal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Стаж муниципальной службы определяется в соответствии с действующим законодательством. 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3.5. Ежемесячная  надбавка к должностному окладу за особые условия муниципальной службы устанавливается равным: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2   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должностных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 xml:space="preserve"> оклада  – по высшим должностям муниципальной службы;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1,5 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должностных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 xml:space="preserve"> оклада  – по главным должностям муниципальной службы;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1,2 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должностных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 xml:space="preserve"> оклада  – по ведущим должностям муниципальной службы;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0,9 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должностных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 xml:space="preserve"> оклада  – по старшим должностям муниципальной службы;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0,6 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должностных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 xml:space="preserve"> оклада  – по младшим должностям муниципальной службы;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К особым условиям муниципальной службы относятся: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сложность работы (выполнение заданий особой важности и сложности);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напряженность работы (большой объем работы, необходимость выполнения работы в короткие сроки, оперативность в принятии решений);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участие в нормотворчестве;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иные условия.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3.6. Ежемесячная процентная надбавка за работу со сведениями, составляющими государственную тайну, устанавливается в соответствии с законодательством Российской Федерации.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3.7.Премия за выполнение особо важных и сложных заданий  устанавливается равным  двум   окладам   денежного вознаграждения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883FD3">
        <w:rPr>
          <w:rFonts w:ascii="Times New Roman" w:hAnsi="Times New Roman" w:cs="Times New Roman"/>
          <w:sz w:val="16"/>
          <w:szCs w:val="16"/>
        </w:rPr>
        <w:t> – в случае экономии расходов на оплату труда муниципальных служащих максимальными размерами для конкретного муниципального служащего не ограничивается.</w:t>
      </w:r>
    </w:p>
    <w:p w:rsidR="00883FD3" w:rsidRPr="00883FD3" w:rsidRDefault="00883FD3" w:rsidP="00883FD3">
      <w:pPr>
        <w:pStyle w:val="ConsPlusNormal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3.8. Ежемесячное денежное поощрение к должностному окладу устанавливается равным</w:t>
      </w:r>
      <w:proofErr w:type="gramStart"/>
      <w:r w:rsidRPr="00883FD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>:</w:t>
      </w:r>
    </w:p>
    <w:p w:rsidR="00883FD3" w:rsidRPr="00883FD3" w:rsidRDefault="00883FD3" w:rsidP="00883FD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в поселениях: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3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4"/>
        <w:gridCol w:w="592"/>
        <w:gridCol w:w="740"/>
        <w:gridCol w:w="740"/>
        <w:gridCol w:w="740"/>
        <w:gridCol w:w="739"/>
        <w:gridCol w:w="592"/>
        <w:gridCol w:w="592"/>
        <w:gridCol w:w="592"/>
        <w:gridCol w:w="740"/>
        <w:gridCol w:w="592"/>
        <w:gridCol w:w="592"/>
        <w:gridCol w:w="592"/>
        <w:gridCol w:w="592"/>
      </w:tblGrid>
      <w:tr w:rsidR="00883FD3" w:rsidRPr="00883FD3" w:rsidTr="00883FD3">
        <w:trPr>
          <w:trHeight w:val="23"/>
        </w:trPr>
        <w:tc>
          <w:tcPr>
            <w:tcW w:w="1704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8435" w:type="dxa"/>
            <w:gridSpan w:val="13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Норматив ежемесячного денежного поощрения (ЕДП)</w:t>
            </w:r>
          </w:p>
        </w:tc>
      </w:tr>
      <w:tr w:rsidR="00883FD3" w:rsidRPr="00883FD3" w:rsidTr="00883FD3">
        <w:trPr>
          <w:trHeight w:val="23"/>
        </w:trPr>
        <w:tc>
          <w:tcPr>
            <w:tcW w:w="1704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5" w:type="dxa"/>
            <w:gridSpan w:val="13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 численностью населения (тыс. чел.)</w:t>
            </w:r>
          </w:p>
        </w:tc>
      </w:tr>
      <w:tr w:rsidR="00883FD3" w:rsidRPr="00883FD3" w:rsidTr="00883FD3">
        <w:trPr>
          <w:trHeight w:val="23"/>
        </w:trPr>
        <w:tc>
          <w:tcPr>
            <w:tcW w:w="1704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свыше 25</w:t>
            </w:r>
          </w:p>
        </w:tc>
        <w:tc>
          <w:tcPr>
            <w:tcW w:w="1480" w:type="dxa"/>
            <w:gridSpan w:val="2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15 до 25</w:t>
            </w:r>
          </w:p>
        </w:tc>
        <w:tc>
          <w:tcPr>
            <w:tcW w:w="1331" w:type="dxa"/>
            <w:gridSpan w:val="2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10 до 15</w:t>
            </w:r>
          </w:p>
        </w:tc>
        <w:tc>
          <w:tcPr>
            <w:tcW w:w="2516" w:type="dxa"/>
            <w:gridSpan w:val="4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5 до 10</w:t>
            </w:r>
          </w:p>
        </w:tc>
        <w:tc>
          <w:tcPr>
            <w:tcW w:w="1776" w:type="dxa"/>
            <w:gridSpan w:val="3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менее 5</w:t>
            </w:r>
          </w:p>
        </w:tc>
      </w:tr>
      <w:tr w:rsidR="00883FD3" w:rsidRPr="00883FD3" w:rsidTr="00883FD3">
        <w:trPr>
          <w:trHeight w:val="23"/>
        </w:trPr>
        <w:tc>
          <w:tcPr>
            <w:tcW w:w="1704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83FD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свы-ше</w:t>
            </w:r>
            <w:proofErr w:type="spellEnd"/>
            <w:proofErr w:type="gramEnd"/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 35</w:t>
            </w:r>
          </w:p>
        </w:tc>
        <w:tc>
          <w:tcPr>
            <w:tcW w:w="740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25 до 35</w:t>
            </w:r>
          </w:p>
        </w:tc>
        <w:tc>
          <w:tcPr>
            <w:tcW w:w="740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23 до 25</w:t>
            </w:r>
          </w:p>
        </w:tc>
        <w:tc>
          <w:tcPr>
            <w:tcW w:w="740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15 до 23</w:t>
            </w:r>
          </w:p>
        </w:tc>
        <w:tc>
          <w:tcPr>
            <w:tcW w:w="739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92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1184" w:type="dxa"/>
            <w:gridSpan w:val="2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7 до 10</w:t>
            </w:r>
          </w:p>
        </w:tc>
        <w:tc>
          <w:tcPr>
            <w:tcW w:w="1332" w:type="dxa"/>
            <w:gridSpan w:val="2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5 до 7</w:t>
            </w:r>
          </w:p>
        </w:tc>
        <w:tc>
          <w:tcPr>
            <w:tcW w:w="1184" w:type="dxa"/>
            <w:gridSpan w:val="2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от 3 до 5</w:t>
            </w:r>
          </w:p>
        </w:tc>
        <w:tc>
          <w:tcPr>
            <w:tcW w:w="592" w:type="dxa"/>
            <w:vMerge w:val="restart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ме-нее</w:t>
            </w:r>
            <w:proofErr w:type="spellEnd"/>
            <w:proofErr w:type="gramEnd"/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</w:tr>
      <w:tr w:rsidR="00883FD3" w:rsidRPr="00883FD3" w:rsidTr="00883FD3">
        <w:trPr>
          <w:trHeight w:val="23"/>
        </w:trPr>
        <w:tc>
          <w:tcPr>
            <w:tcW w:w="1704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592" w:type="dxa"/>
            <w:vMerge/>
          </w:tcPr>
          <w:p w:rsidR="00883FD3" w:rsidRPr="00883FD3" w:rsidRDefault="00883FD3" w:rsidP="00883F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 w:rsidRPr="00883FD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а</w:t>
            </w:r>
            <w:r w:rsidRPr="00883FD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дминистрации 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(по контракту)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1,5 -3,57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1,5 - 3,02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1,5 - 3,02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1,5 - 4,75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1,5 - 4,75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1,5 - 4,20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1,5 - 5,45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1,5 - 3,56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1,5 - 4,50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1,5 - 3,56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1,5 - 3,98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1,5 - 3,48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1,5 - 3,00</w:t>
            </w: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</w:t>
            </w:r>
            <w:r w:rsidRPr="00883FD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администрации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1,5 - 3,00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1,5 - 2,47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</w:t>
            </w:r>
            <w:r w:rsidRPr="00883FD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администрации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1,5 - 2,45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1,5 - 2,0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1,5 - 2,52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1,5 - 3,91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1,5 - 4,29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1,5 - 3,77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1,5 - 4,28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1,5 - 2,70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1,5 - 3,49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1,5 - 2,70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1,5 - 3,23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1,5 - 2,80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1,5 - 2,38</w:t>
            </w: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Председатель контрольно-счетного органа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1,5 - 2,00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1,5 - 2,00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1,5 - 2,00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Управляющий делами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1,5 - 2,99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1,5 - 2,52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контрольно-счетного органа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иного органа местного </w:t>
            </w:r>
            <w:proofErr w:type="spellStart"/>
            <w:proofErr w:type="gramStart"/>
            <w:r w:rsidRPr="00883FD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самоуправле-ния</w:t>
            </w:r>
            <w:proofErr w:type="spellEnd"/>
            <w:proofErr w:type="gramEnd"/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Заместитель начальника управления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Аудитор контрольно-счетного органа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Инспектор контрольно-счетного органа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1-го разряда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</w:tr>
      <w:tr w:rsidR="00883FD3" w:rsidRPr="00883FD3" w:rsidTr="00883FD3">
        <w:tblPrEx>
          <w:tblLook w:val="04A0"/>
        </w:tblPrEx>
        <w:trPr>
          <w:trHeight w:val="23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</w:p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2-го разряда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</w:tr>
      <w:tr w:rsidR="00883FD3" w:rsidRPr="00883FD3" w:rsidTr="00883FD3">
        <w:tblPrEx>
          <w:tblLook w:val="04A0"/>
        </w:tblPrEx>
        <w:trPr>
          <w:trHeight w:val="716"/>
        </w:trPr>
        <w:tc>
          <w:tcPr>
            <w:tcW w:w="1704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592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39" w:type="dxa"/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883FD3" w:rsidRDefault="00883FD3" w:rsidP="00883FD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FD3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</w:tr>
    </w:tbl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3FD3" w:rsidRPr="00883FD3" w:rsidRDefault="00883FD3" w:rsidP="00883FD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Для муниципальных служащих вновь образованного муниципального образования Новосибирской области с численностью населения до 5 000 человек, преобразованного в порядке, установленном законодательством Российской Федерации, путем объединения муниципальных образований, норматив ЕДП устанавливается от 1,5 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 xml:space="preserve"> до 3,7 ДО;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НГТ – норматив ежемесячной процентной надбавки к должностному окладу за работу со сведениями, составляющими государственную тайну, который устанавливается в соответствии с </w:t>
      </w:r>
      <w:hyperlink r:id="rId9" w:history="1">
        <w:r w:rsidRPr="00883FD3">
          <w:rPr>
            <w:rStyle w:val="a4"/>
            <w:rFonts w:ascii="Times New Roman" w:hAnsi="Times New Roman" w:cs="Times New Roman"/>
            <w:sz w:val="16"/>
            <w:szCs w:val="16"/>
          </w:rPr>
          <w:t>постановлением</w:t>
        </w:r>
      </w:hyperlink>
      <w:r w:rsidRPr="00883FD3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18.09.2006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83FD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 xml:space="preserve"> – норматив премии за выполнение особо важных и сложных заданий, который устанавливается равным 2 ДО &lt;3&gt;;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ЕДВ – норматив единовременной выплаты при предоставлении ежегодного оплачиваемого отпуска, который устанавливается равным 2 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>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МП – норматив материальной помощи, который устанавливается равным 1 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>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РК – районный коэффициент.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" w:name="P1230"/>
      <w:bookmarkEnd w:id="3"/>
      <w:r w:rsidRPr="00883FD3">
        <w:rPr>
          <w:rFonts w:ascii="Times New Roman" w:hAnsi="Times New Roman" w:cs="Times New Roman"/>
          <w:sz w:val="16"/>
          <w:szCs w:val="16"/>
        </w:rPr>
        <w:t>&lt;1&gt; 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&lt;2&gt;  – 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 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При определении конкретного размера ежемесячного денежного поощрения учитываются: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профессиональная компетентность муниципальных служащих;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уровень исполнительской дисциплины;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опыт профессиональной служебной деятельности;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новизна вырабатываемых и предлагаемых решений, применение в работе современных форм и методов работы;</w:t>
      </w:r>
    </w:p>
    <w:p w:rsidR="00883FD3" w:rsidRPr="00883FD3" w:rsidRDefault="00883FD3" w:rsidP="00883FD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&lt;3&gt; 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ограничивается.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Порядок и условия выплаты ежемесячного денежного поощрения устанавливается муниципальными правовыми актами.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3.9.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год.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Материальная помощь в размере одного должностного оклада выплачивается один раз в год в порядке, определяемом муниципальными правовыми актами. 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3.10. На должностной оклад и дополнительные выплаты начисляется районный коэффициент.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3.11. В соответствии с Законом Новосибирской области «О муниципальной службе в Новосибирской области» к муниципальным служащим могут применяться иные виды поощрения, определяемые муниципальными правовыми актами. </w:t>
      </w:r>
    </w:p>
    <w:p w:rsidR="00883FD3" w:rsidRPr="00883FD3" w:rsidRDefault="00883FD3" w:rsidP="00883FD3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В порядке исключения, может быть выплачена  материальная  помощь в пределах установленного  фонда оплаты труда в следующих случаях:</w:t>
      </w:r>
    </w:p>
    <w:p w:rsidR="00883FD3" w:rsidRPr="00883FD3" w:rsidRDefault="00883FD3" w:rsidP="00883FD3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lastRenderedPageBreak/>
        <w:t>- смерти близкого родственника (жена, муж, дети, родители, родные братья и сестры, при предоставлении свидетельства  о смерти  и документов, подтверждающих родства);</w:t>
      </w:r>
    </w:p>
    <w:p w:rsidR="00883FD3" w:rsidRPr="00883FD3" w:rsidRDefault="00883FD3" w:rsidP="00883FD3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- утраты личного имущества в результате пожара или стихийного бедствия  либо в результате противоправных действий третьих ли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ц(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>при предоставлении  справок  из соответствующих  органов местного самоуправления, внутренних дел, противопожарной службы и т.д.);</w:t>
      </w:r>
    </w:p>
    <w:p w:rsidR="00883FD3" w:rsidRPr="00883FD3" w:rsidRDefault="00883FD3" w:rsidP="00883FD3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- особой  нуждаемости в лечении и восстановления здоровья  в связи  с заболеванием, несчастным случаем, авари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>й(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 xml:space="preserve"> при предоставлении соответствующих медицинских справок, заключений и других подтверждающих документов);</w:t>
      </w:r>
    </w:p>
    <w:p w:rsidR="00883FD3" w:rsidRPr="00883FD3" w:rsidRDefault="00883FD3" w:rsidP="00883FD3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- в результате острой необходимости по другим причинам. </w:t>
      </w:r>
    </w:p>
    <w:p w:rsidR="00883FD3" w:rsidRPr="00883FD3" w:rsidRDefault="00883FD3" w:rsidP="00883FD3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Решение о выплате дополнительной материальной помощи и ее размере принимается главой Чумаковского сельсовета на основании личного заявления рабочего и оформляется распоряжением главы.</w:t>
      </w:r>
    </w:p>
    <w:p w:rsidR="00883FD3" w:rsidRPr="00883FD3" w:rsidRDefault="00883FD3" w:rsidP="00883FD3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Единовременная премия  к юбилейным датам, в связи  с установленными  государственными,  профессиональными  и юбилейными датами,  выплачиваются  по распоряжению главы Чумаковского сельсовета в пределах установленного  фонда оплаты труда.</w:t>
      </w:r>
    </w:p>
    <w:p w:rsidR="00883FD3" w:rsidRPr="00883FD3" w:rsidRDefault="00883FD3" w:rsidP="00883FD3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- выплата единовременного  поощрения в  связи  с выходом  на государственную  пенсию производится в  размере  10  должностных  окладов при  условии наличия  у </w:t>
      </w:r>
      <w:r w:rsidRPr="00883FD3">
        <w:rPr>
          <w:rFonts w:ascii="Times New Roman" w:hAnsi="Times New Roman" w:cs="Times New Roman"/>
          <w:sz w:val="16"/>
          <w:szCs w:val="16"/>
          <w:u w:val="single"/>
        </w:rPr>
        <w:t>лиц, замещающих  выборные муниципальные должности категории «А», и</w:t>
      </w:r>
      <w:r w:rsidRPr="00883FD3">
        <w:rPr>
          <w:rFonts w:ascii="Times New Roman" w:hAnsi="Times New Roman" w:cs="Times New Roman"/>
          <w:sz w:val="16"/>
          <w:szCs w:val="16"/>
        </w:rPr>
        <w:t xml:space="preserve"> </w:t>
      </w:r>
      <w:r w:rsidRPr="00883FD3">
        <w:rPr>
          <w:rFonts w:ascii="Times New Roman" w:hAnsi="Times New Roman" w:cs="Times New Roman"/>
          <w:sz w:val="16"/>
          <w:szCs w:val="16"/>
          <w:u w:val="single"/>
        </w:rPr>
        <w:t>муниципального  служащего  стажа  муниципальной  службы</w:t>
      </w:r>
      <w:r w:rsidRPr="00883FD3">
        <w:rPr>
          <w:rFonts w:ascii="Times New Roman" w:hAnsi="Times New Roman" w:cs="Times New Roman"/>
          <w:sz w:val="16"/>
          <w:szCs w:val="16"/>
        </w:rPr>
        <w:t xml:space="preserve">  не  менее 15  лет  в  зависимости  от  его  вклада  в  деятельность  местного  самоуправления.</w:t>
      </w:r>
    </w:p>
    <w:p w:rsidR="00883FD3" w:rsidRPr="00883FD3" w:rsidRDefault="00883FD3" w:rsidP="00883FD3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На основании п.4</w:t>
      </w:r>
      <w:proofErr w:type="gramStart"/>
      <w:r w:rsidRPr="00883FD3">
        <w:rPr>
          <w:rFonts w:ascii="Times New Roman" w:hAnsi="Times New Roman" w:cs="Times New Roman"/>
          <w:sz w:val="16"/>
          <w:szCs w:val="16"/>
        </w:rPr>
        <w:t xml:space="preserve"> С</w:t>
      </w:r>
      <w:proofErr w:type="gramEnd"/>
      <w:r w:rsidRPr="00883FD3">
        <w:rPr>
          <w:rFonts w:ascii="Times New Roman" w:hAnsi="Times New Roman" w:cs="Times New Roman"/>
          <w:sz w:val="16"/>
          <w:szCs w:val="16"/>
        </w:rPr>
        <w:t xml:space="preserve">т.8 ОСД  </w:t>
      </w:r>
      <w:proofErr w:type="spellStart"/>
      <w:r w:rsidRPr="00883FD3">
        <w:rPr>
          <w:rFonts w:ascii="Times New Roman" w:hAnsi="Times New Roman" w:cs="Times New Roman"/>
          <w:sz w:val="16"/>
          <w:szCs w:val="16"/>
        </w:rPr>
        <w:t>з</w:t>
      </w:r>
      <w:proofErr w:type="spellEnd"/>
      <w:r w:rsidRPr="00883FD3">
        <w:rPr>
          <w:rFonts w:ascii="Times New Roman" w:hAnsi="Times New Roman" w:cs="Times New Roman"/>
          <w:sz w:val="16"/>
          <w:szCs w:val="16"/>
        </w:rPr>
        <w:t xml:space="preserve"> 157 от 26.10.2007 г</w:t>
      </w:r>
    </w:p>
    <w:p w:rsidR="00883FD3" w:rsidRPr="00883FD3" w:rsidRDefault="00883FD3" w:rsidP="00883FD3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- выплата единовременного поощрения в   связи   с   выходом на государственную пенсию производится в размере 2-х должностных окладов при условии наличия у </w:t>
      </w:r>
      <w:r w:rsidRPr="00883FD3">
        <w:rPr>
          <w:rFonts w:ascii="Times New Roman" w:hAnsi="Times New Roman" w:cs="Times New Roman"/>
          <w:sz w:val="16"/>
          <w:szCs w:val="16"/>
          <w:u w:val="single"/>
        </w:rPr>
        <w:t>лиц, замещающих  выборные муниципальные должности категории</w:t>
      </w:r>
      <w:r w:rsidRPr="00883FD3">
        <w:rPr>
          <w:rFonts w:ascii="Times New Roman" w:hAnsi="Times New Roman" w:cs="Times New Roman"/>
          <w:sz w:val="16"/>
          <w:szCs w:val="16"/>
        </w:rPr>
        <w:t xml:space="preserve"> </w:t>
      </w:r>
      <w:r w:rsidRPr="00883FD3">
        <w:rPr>
          <w:rFonts w:ascii="Times New Roman" w:hAnsi="Times New Roman" w:cs="Times New Roman"/>
          <w:sz w:val="16"/>
          <w:szCs w:val="16"/>
          <w:u w:val="single"/>
        </w:rPr>
        <w:t>«А», и муниципального служащего стажа муниципальной службы</w:t>
      </w:r>
      <w:r w:rsidRPr="00883FD3">
        <w:rPr>
          <w:rFonts w:ascii="Times New Roman" w:hAnsi="Times New Roman" w:cs="Times New Roman"/>
          <w:sz w:val="16"/>
          <w:szCs w:val="16"/>
        </w:rPr>
        <w:t xml:space="preserve"> от 5-до  10  лет в зависимости  от  его  вклада  в  деятельность  местного  самоуправления</w:t>
      </w:r>
    </w:p>
    <w:p w:rsidR="00883FD3" w:rsidRPr="00883FD3" w:rsidRDefault="00883FD3" w:rsidP="00883FD3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 xml:space="preserve">-  выплата  единовременного  поощрения  в   связи    с   выходом   на  государственную  пенсию  производится  в  размере  4-х  должностных окладов при условии наличия у </w:t>
      </w:r>
      <w:r w:rsidRPr="00883FD3">
        <w:rPr>
          <w:rFonts w:ascii="Times New Roman" w:hAnsi="Times New Roman" w:cs="Times New Roman"/>
          <w:sz w:val="16"/>
          <w:szCs w:val="16"/>
          <w:u w:val="single"/>
        </w:rPr>
        <w:t>лиц, замещающих  выборные муниципальные должности</w:t>
      </w:r>
      <w:r w:rsidRPr="00883FD3">
        <w:rPr>
          <w:rFonts w:ascii="Times New Roman" w:hAnsi="Times New Roman" w:cs="Times New Roman"/>
          <w:sz w:val="16"/>
          <w:szCs w:val="16"/>
        </w:rPr>
        <w:t xml:space="preserve"> </w:t>
      </w:r>
      <w:r w:rsidRPr="00883FD3">
        <w:rPr>
          <w:rFonts w:ascii="Times New Roman" w:hAnsi="Times New Roman" w:cs="Times New Roman"/>
          <w:sz w:val="16"/>
          <w:szCs w:val="16"/>
          <w:u w:val="single"/>
        </w:rPr>
        <w:t>категории «А»</w:t>
      </w:r>
      <w:proofErr w:type="gramStart"/>
      <w:r w:rsidRPr="00883FD3">
        <w:rPr>
          <w:rFonts w:ascii="Times New Roman" w:hAnsi="Times New Roman" w:cs="Times New Roman"/>
          <w:sz w:val="16"/>
          <w:szCs w:val="16"/>
          <w:u w:val="single"/>
        </w:rPr>
        <w:t>.и</w:t>
      </w:r>
      <w:proofErr w:type="gramEnd"/>
      <w:r w:rsidRPr="00883FD3">
        <w:rPr>
          <w:rFonts w:ascii="Times New Roman" w:hAnsi="Times New Roman" w:cs="Times New Roman"/>
          <w:sz w:val="16"/>
          <w:szCs w:val="16"/>
          <w:u w:val="single"/>
        </w:rPr>
        <w:t xml:space="preserve"> муниципального служащего  стажа муниципальной  службы</w:t>
      </w:r>
      <w:r w:rsidRPr="00883FD3">
        <w:rPr>
          <w:rFonts w:ascii="Times New Roman" w:hAnsi="Times New Roman" w:cs="Times New Roman"/>
          <w:sz w:val="16"/>
          <w:szCs w:val="16"/>
        </w:rPr>
        <w:t xml:space="preserve"> от10 до15  лет в зависимости от его вклада в деятельность местного самоуправления</w:t>
      </w: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На все виды  дополнительных выплат начисляется районный коэффициент.</w:t>
      </w:r>
    </w:p>
    <w:p w:rsidR="00883FD3" w:rsidRPr="00883FD3" w:rsidRDefault="00883FD3" w:rsidP="00883FD3">
      <w:pPr>
        <w:pStyle w:val="ConsPlusNormal"/>
        <w:shd w:val="clear" w:color="auto" w:fill="FFFFFF"/>
        <w:ind w:right="-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3FD3" w:rsidRPr="00883FD3" w:rsidRDefault="00883FD3" w:rsidP="00883FD3">
      <w:pPr>
        <w:pStyle w:val="ConsPlusNormal"/>
        <w:ind w:right="-5" w:firstLine="54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4. Оплата труда лиц, занимающих должности, не отнесенные</w:t>
      </w:r>
    </w:p>
    <w:p w:rsidR="00883FD3" w:rsidRPr="00883FD3" w:rsidRDefault="00883FD3" w:rsidP="00883FD3">
      <w:pPr>
        <w:pStyle w:val="ConsPlusNormal"/>
        <w:ind w:right="-5"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к муниципальным должностям муниципальной службы</w:t>
      </w:r>
    </w:p>
    <w:p w:rsidR="00883FD3" w:rsidRPr="00883FD3" w:rsidRDefault="00883FD3" w:rsidP="00883FD3">
      <w:pPr>
        <w:pStyle w:val="ConsPlusNormal"/>
        <w:ind w:right="-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3FD3" w:rsidRPr="00883FD3" w:rsidRDefault="00883FD3" w:rsidP="00883FD3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3FD3">
        <w:rPr>
          <w:rFonts w:ascii="Times New Roman" w:hAnsi="Times New Roman" w:cs="Times New Roman"/>
          <w:sz w:val="16"/>
          <w:szCs w:val="16"/>
        </w:rPr>
        <w:t>4.1. Оплата труда лиц, занимающих должности, не отнесенные к муниципальным должностям муниципальной службы, осуществляется в соответствии с нормативным правовым актом главы.</w:t>
      </w:r>
    </w:p>
    <w:p w:rsidR="00883FD3" w:rsidRDefault="00883FD3" w:rsidP="00883FD3"/>
    <w:p w:rsidR="000D154B" w:rsidRPr="000D154B" w:rsidRDefault="000D154B" w:rsidP="000D154B">
      <w:pPr>
        <w:shd w:val="clear" w:color="auto" w:fill="FFFFFF"/>
        <w:tabs>
          <w:tab w:val="left" w:pos="10138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  <w:t>СОВЕТ ДЕПУТАТОВ</w:t>
      </w:r>
    </w:p>
    <w:p w:rsidR="000D154B" w:rsidRPr="000D154B" w:rsidRDefault="000D154B" w:rsidP="000D154B">
      <w:pPr>
        <w:shd w:val="clear" w:color="auto" w:fill="FFFFFF"/>
        <w:spacing w:after="0"/>
        <w:ind w:right="960"/>
        <w:jc w:val="center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hAnsi="Times New Roman" w:cs="Times New Roman"/>
          <w:b/>
          <w:color w:val="000000"/>
          <w:spacing w:val="10"/>
          <w:sz w:val="16"/>
          <w:szCs w:val="16"/>
        </w:rPr>
        <w:t>ЧУМАКОВСКОГО СЕЛЬСОВЕТА</w:t>
      </w:r>
    </w:p>
    <w:p w:rsidR="000D154B" w:rsidRPr="000D154B" w:rsidRDefault="000D154B" w:rsidP="000D154B">
      <w:pPr>
        <w:shd w:val="clear" w:color="auto" w:fill="FFFFFF"/>
        <w:tabs>
          <w:tab w:val="center" w:pos="4453"/>
        </w:tabs>
        <w:spacing w:after="0" w:line="307" w:lineRule="exact"/>
        <w:ind w:right="1018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hAnsi="Times New Roman" w:cs="Times New Roman"/>
          <w:b/>
          <w:color w:val="000000"/>
          <w:spacing w:val="12"/>
          <w:sz w:val="16"/>
          <w:szCs w:val="16"/>
        </w:rPr>
        <w:tab/>
        <w:t>КУЙБЫШЕВСКОГО РАЙОНА</w:t>
      </w:r>
    </w:p>
    <w:p w:rsidR="000D154B" w:rsidRPr="000D154B" w:rsidRDefault="000D154B" w:rsidP="000D154B">
      <w:pPr>
        <w:shd w:val="clear" w:color="auto" w:fill="FFFFFF"/>
        <w:spacing w:after="0" w:line="307" w:lineRule="exact"/>
        <w:ind w:right="1018"/>
        <w:jc w:val="center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  <w:t>НОВОСИБИРСКОЙ ОБЛАСТИ</w:t>
      </w:r>
    </w:p>
    <w:p w:rsidR="000D154B" w:rsidRPr="000D154B" w:rsidRDefault="000D154B" w:rsidP="000D154B">
      <w:pPr>
        <w:shd w:val="clear" w:color="auto" w:fill="FFFFFF"/>
        <w:tabs>
          <w:tab w:val="left" w:pos="210"/>
          <w:tab w:val="center" w:pos="4458"/>
        </w:tabs>
        <w:spacing w:after="0" w:line="307" w:lineRule="exact"/>
        <w:ind w:right="1008"/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</w:pPr>
      <w:r w:rsidRPr="000D154B"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  <w:tab/>
      </w:r>
      <w:r w:rsidRPr="000D154B"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  <w:tab/>
        <w:t>ШЕСТОГО СОЗЫВА</w:t>
      </w:r>
    </w:p>
    <w:p w:rsidR="000D154B" w:rsidRPr="000D154B" w:rsidRDefault="000D154B" w:rsidP="000D154B">
      <w:pPr>
        <w:shd w:val="clear" w:color="auto" w:fill="FFFFFF"/>
        <w:spacing w:after="0" w:line="307" w:lineRule="exact"/>
        <w:ind w:right="10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154B" w:rsidRPr="000D154B" w:rsidRDefault="000D154B" w:rsidP="000D154B">
      <w:pPr>
        <w:shd w:val="clear" w:color="auto" w:fill="FFFFFF"/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hAnsi="Times New Roman" w:cs="Times New Roman"/>
          <w:b/>
          <w:color w:val="000000"/>
          <w:spacing w:val="7"/>
          <w:sz w:val="16"/>
          <w:szCs w:val="16"/>
        </w:rPr>
        <w:t>РЕШЕНИЕ</w:t>
      </w:r>
    </w:p>
    <w:p w:rsidR="000D154B" w:rsidRPr="000D154B" w:rsidRDefault="000D154B" w:rsidP="000D154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5"/>
          <w:sz w:val="16"/>
          <w:szCs w:val="16"/>
        </w:rPr>
      </w:pPr>
      <w:r w:rsidRPr="000D154B">
        <w:rPr>
          <w:rFonts w:ascii="Times New Roman" w:hAnsi="Times New Roman" w:cs="Times New Roman"/>
          <w:b/>
          <w:spacing w:val="5"/>
          <w:sz w:val="16"/>
          <w:szCs w:val="16"/>
        </w:rPr>
        <w:t>Сорок первой сессии</w:t>
      </w:r>
    </w:p>
    <w:p w:rsidR="000D154B" w:rsidRPr="000D154B" w:rsidRDefault="000D154B" w:rsidP="000D154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154B" w:rsidRPr="000D154B" w:rsidRDefault="000D154B" w:rsidP="000D154B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hAnsi="Times New Roman" w:cs="Times New Roman"/>
          <w:b/>
          <w:spacing w:val="14"/>
          <w:sz w:val="16"/>
          <w:szCs w:val="16"/>
        </w:rPr>
        <w:t>«28» августа2023</w:t>
      </w:r>
      <w:r w:rsidRPr="000D154B">
        <w:rPr>
          <w:rFonts w:ascii="Times New Roman" w:hAnsi="Times New Roman" w:cs="Times New Roman"/>
          <w:b/>
          <w:spacing w:val="3"/>
          <w:sz w:val="16"/>
          <w:szCs w:val="16"/>
        </w:rPr>
        <w:t xml:space="preserve">  года                                                                        № 8</w:t>
      </w:r>
    </w:p>
    <w:p w:rsidR="000D154B" w:rsidRPr="000D154B" w:rsidRDefault="000D154B" w:rsidP="000D154B">
      <w:pPr>
        <w:tabs>
          <w:tab w:val="left" w:pos="-5670"/>
        </w:tabs>
        <w:autoSpaceDE w:val="0"/>
        <w:autoSpaceDN w:val="0"/>
        <w:adjustRightInd w:val="0"/>
        <w:spacing w:after="0"/>
        <w:ind w:right="1558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0D154B" w:rsidRPr="000D154B" w:rsidRDefault="000D154B" w:rsidP="000D154B">
      <w:pPr>
        <w:tabs>
          <w:tab w:val="left" w:pos="-5670"/>
          <w:tab w:val="left" w:pos="8505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</w:pPr>
      <w:r w:rsidRPr="000D154B">
        <w:rPr>
          <w:rFonts w:ascii="Times New Roman" w:eastAsia="Calibri" w:hAnsi="Times New Roman" w:cs="Times New Roman"/>
          <w:b/>
          <w:bCs/>
          <w:sz w:val="16"/>
          <w:szCs w:val="16"/>
        </w:rPr>
        <w:t>О принятии в муниципальную собственность  Чумаковского сельсовета Куйбышевского района Новосибирской области нежилого помещения по адресу: Новосибирская область, Куйбышевский район, д. Елизаветинка, ул. Центральная, дом 37, кв. б/</w:t>
      </w:r>
      <w:proofErr w:type="spellStart"/>
      <w:proofErr w:type="gramStart"/>
      <w:r w:rsidRPr="000D154B">
        <w:rPr>
          <w:rFonts w:ascii="Times New Roman" w:eastAsia="Calibri" w:hAnsi="Times New Roman" w:cs="Times New Roman"/>
          <w:b/>
          <w:bCs/>
          <w:sz w:val="16"/>
          <w:szCs w:val="16"/>
        </w:rPr>
        <w:t>н</w:t>
      </w:r>
      <w:proofErr w:type="spellEnd"/>
      <w:proofErr w:type="gramEnd"/>
      <w:r w:rsidRPr="000D154B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  <w:proofErr w:type="gramStart"/>
      <w:r w:rsidRPr="000D154B">
        <w:rPr>
          <w:rFonts w:ascii="Times New Roman" w:eastAsia="Calibri" w:hAnsi="Times New Roman" w:cs="Times New Roman"/>
          <w:b/>
          <w:bCs/>
          <w:sz w:val="16"/>
          <w:szCs w:val="16"/>
        </w:rPr>
        <w:t>из</w:t>
      </w:r>
      <w:proofErr w:type="gramEnd"/>
      <w:r w:rsidRPr="000D154B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государственной собственности Новосибирской области</w:t>
      </w:r>
    </w:p>
    <w:p w:rsidR="000D154B" w:rsidRPr="000D154B" w:rsidRDefault="000D154B" w:rsidP="000D1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0D154B">
        <w:rPr>
          <w:rFonts w:ascii="Times New Roman" w:eastAsia="Calibri" w:hAnsi="Times New Roman" w:cs="Times New Roman"/>
          <w:bCs/>
          <w:sz w:val="16"/>
          <w:szCs w:val="16"/>
        </w:rPr>
        <w:t>На основании  Федерального закона от 06.10.2003 № 131-ФЗ «Об общих принципах организации местного самоуправления в Российской Федерации», Устава Чумаковского сельсовета Куйбышевского района Новосибирской области, Совет депутатов Чумаковского сельсовета Куйбышевского района Новосибирской области</w:t>
      </w:r>
      <w:r w:rsidRPr="000D154B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 w:rsidRPr="000D154B">
        <w:rPr>
          <w:rFonts w:ascii="Times New Roman" w:eastAsia="Calibri" w:hAnsi="Times New Roman" w:cs="Times New Roman"/>
          <w:bCs/>
          <w:sz w:val="16"/>
          <w:szCs w:val="16"/>
        </w:rPr>
        <w:t>РЕШИЛ:</w:t>
      </w:r>
    </w:p>
    <w:p w:rsidR="000D154B" w:rsidRPr="000D154B" w:rsidRDefault="000D154B" w:rsidP="000D1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0D154B">
        <w:rPr>
          <w:rFonts w:ascii="Times New Roman" w:eastAsia="Calibri" w:hAnsi="Times New Roman" w:cs="Times New Roman"/>
          <w:bCs/>
          <w:sz w:val="16"/>
          <w:szCs w:val="16"/>
        </w:rPr>
        <w:t>1. Нежилое помещение, расположенное по адресу: Новосибирская область, Куйбышевский район, д. Елизаветинка, ул. Центральная, дом 37, кв. б/</w:t>
      </w:r>
      <w:proofErr w:type="spellStart"/>
      <w:proofErr w:type="gramStart"/>
      <w:r w:rsidRPr="000D154B">
        <w:rPr>
          <w:rFonts w:ascii="Times New Roman" w:eastAsia="Calibri" w:hAnsi="Times New Roman" w:cs="Times New Roman"/>
          <w:bCs/>
          <w:sz w:val="16"/>
          <w:szCs w:val="16"/>
        </w:rPr>
        <w:t>н</w:t>
      </w:r>
      <w:proofErr w:type="spellEnd"/>
      <w:proofErr w:type="gramEnd"/>
      <w:r w:rsidRPr="000D154B">
        <w:rPr>
          <w:rFonts w:ascii="Times New Roman" w:eastAsia="Calibri" w:hAnsi="Times New Roman" w:cs="Times New Roman"/>
          <w:bCs/>
          <w:sz w:val="16"/>
          <w:szCs w:val="16"/>
        </w:rPr>
        <w:t>, находящееся в оперативном управлении ГБУЗ НСО «Куйбышевская ЦРБ» из государственной собственности Новосибирской области в муниципальную собственность Чумаковского сельсовета Куйбышевского района Новосибирской области не принимать.</w:t>
      </w:r>
    </w:p>
    <w:p w:rsidR="000D154B" w:rsidRPr="000D154B" w:rsidRDefault="000D154B" w:rsidP="000D1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0D154B">
        <w:rPr>
          <w:rFonts w:ascii="Times New Roman" w:eastAsia="Calibri" w:hAnsi="Times New Roman" w:cs="Times New Roman"/>
          <w:bCs/>
          <w:sz w:val="16"/>
          <w:szCs w:val="16"/>
        </w:rPr>
        <w:t>2. Рекомендовать администрации Чумаковского сельсовета Куйбышевского района Новосибирской области  расторгнуть договор безвозмездного пользования 26/23 от 21.07.2023 года между Государственным бюджетным учреждением здравоохранения Новосибирской области «Куйбышевская центральная районная больница» и администрацией Чумаковского сельсовета Куйбышевского района Новосибирской области;</w:t>
      </w:r>
    </w:p>
    <w:p w:rsidR="000D154B" w:rsidRPr="000D154B" w:rsidRDefault="000D154B" w:rsidP="000D154B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eastAsia="Calibri" w:hAnsi="Times New Roman" w:cs="Times New Roman"/>
          <w:bCs/>
          <w:sz w:val="16"/>
          <w:szCs w:val="16"/>
        </w:rPr>
        <w:lastRenderedPageBreak/>
        <w:tab/>
        <w:t>3. </w:t>
      </w:r>
      <w:r w:rsidRPr="000D154B">
        <w:rPr>
          <w:rFonts w:ascii="Times New Roman" w:hAnsi="Times New Roman" w:cs="Times New Roman"/>
          <w:sz w:val="16"/>
          <w:szCs w:val="16"/>
        </w:rPr>
        <w:t xml:space="preserve">Опубликовать настоящее решение в периодическом печатном издании «Вестник» органов местного самоуправления Чумаковского </w:t>
      </w:r>
      <w:r w:rsidRPr="000D154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0D154B">
        <w:rPr>
          <w:rFonts w:ascii="Times New Roman" w:hAnsi="Times New Roman" w:cs="Times New Roman"/>
          <w:sz w:val="16"/>
          <w:szCs w:val="16"/>
        </w:rPr>
        <w:t>сельсовета  Куйбышевского района Новосибирской области</w:t>
      </w:r>
      <w:r w:rsidRPr="000D154B">
        <w:rPr>
          <w:rFonts w:ascii="Times New Roman" w:hAnsi="Times New Roman" w:cs="Times New Roman"/>
          <w:bCs/>
          <w:sz w:val="16"/>
          <w:szCs w:val="16"/>
        </w:rPr>
        <w:t xml:space="preserve"> и разместить на официальном сайте администрации Чумаковского сельсовета </w:t>
      </w:r>
      <w:r w:rsidRPr="000D154B">
        <w:rPr>
          <w:rFonts w:ascii="Times New Roman" w:hAnsi="Times New Roman" w:cs="Times New Roman"/>
          <w:sz w:val="16"/>
          <w:szCs w:val="16"/>
        </w:rPr>
        <w:t xml:space="preserve">Куйбышевского района Новосибирской области </w:t>
      </w:r>
      <w:r w:rsidRPr="000D154B">
        <w:rPr>
          <w:rFonts w:ascii="Times New Roman" w:hAnsi="Times New Roman" w:cs="Times New Roman"/>
          <w:bCs/>
          <w:sz w:val="16"/>
          <w:szCs w:val="16"/>
        </w:rPr>
        <w:t>в информационно-телекоммуникационной сети «Интернет».</w:t>
      </w:r>
      <w:r w:rsidRPr="000D154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D154B" w:rsidRPr="000D154B" w:rsidRDefault="000D154B" w:rsidP="000D15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154B" w:rsidRPr="000D154B" w:rsidRDefault="000D154B" w:rsidP="000D154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</w:p>
    <w:p w:rsidR="000D154B" w:rsidRPr="000D154B" w:rsidRDefault="000D154B" w:rsidP="000D154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0D154B" w:rsidRPr="000D154B" w:rsidRDefault="000D154B" w:rsidP="000D154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0D154B" w:rsidRPr="000D154B" w:rsidRDefault="000D154B" w:rsidP="000D154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Л.В. Богданова</w:t>
      </w:r>
    </w:p>
    <w:p w:rsidR="000D154B" w:rsidRPr="000D154B" w:rsidRDefault="000D154B" w:rsidP="000D15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154B" w:rsidRPr="000D154B" w:rsidRDefault="000D154B" w:rsidP="000D154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hAnsi="Times New Roman" w:cs="Times New Roman"/>
          <w:sz w:val="16"/>
          <w:szCs w:val="16"/>
        </w:rPr>
        <w:t xml:space="preserve">Глава Чумаковского сельсовета </w:t>
      </w:r>
    </w:p>
    <w:p w:rsidR="000D154B" w:rsidRPr="000D154B" w:rsidRDefault="000D154B" w:rsidP="000D154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0D154B" w:rsidRPr="000D154B" w:rsidRDefault="000D154B" w:rsidP="000D154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D154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А.В. Банников </w:t>
      </w:r>
    </w:p>
    <w:p w:rsidR="00883FD3" w:rsidRDefault="00883FD3" w:rsidP="000D154B">
      <w:pPr>
        <w:spacing w:after="0"/>
      </w:pPr>
    </w:p>
    <w:p w:rsidR="009D4A3F" w:rsidRDefault="009D4A3F" w:rsidP="00883FD3">
      <w:pPr>
        <w:autoSpaceDE w:val="0"/>
        <w:spacing w:after="0"/>
        <w:jc w:val="both"/>
        <w:rPr>
          <w:rFonts w:eastAsia="Calibri" w:cs="Times New Roman"/>
          <w:sz w:val="28"/>
          <w:szCs w:val="28"/>
        </w:rPr>
      </w:pPr>
    </w:p>
    <w:p w:rsidR="009D4A3F" w:rsidRDefault="009D4A3F" w:rsidP="009D4A3F">
      <w:pPr>
        <w:spacing w:after="0" w:line="264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Y="98"/>
        <w:tblW w:w="0" w:type="auto"/>
        <w:tblLook w:val="04A0"/>
      </w:tblPr>
      <w:tblGrid>
        <w:gridCol w:w="3224"/>
        <w:gridCol w:w="3189"/>
        <w:gridCol w:w="3157"/>
      </w:tblGrid>
      <w:tr w:rsidR="000412CF" w:rsidRPr="0030739D" w:rsidTr="000412CF">
        <w:tc>
          <w:tcPr>
            <w:tcW w:w="3224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0412CF" w:rsidRPr="0030739D" w:rsidTr="000412CF">
        <w:tc>
          <w:tcPr>
            <w:tcW w:w="3224" w:type="dxa"/>
            <w:vAlign w:val="center"/>
          </w:tcPr>
          <w:p w:rsidR="000412CF" w:rsidRPr="0030739D" w:rsidRDefault="000412CF" w:rsidP="00041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А.</w:t>
            </w: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В. Банников</w:t>
            </w:r>
          </w:p>
        </w:tc>
        <w:tc>
          <w:tcPr>
            <w:tcW w:w="3189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9D4A3F" w:rsidRDefault="009D4A3F" w:rsidP="009D4A3F">
      <w:pPr>
        <w:spacing w:after="0" w:line="264" w:lineRule="auto"/>
        <w:ind w:firstLine="709"/>
        <w:jc w:val="both"/>
        <w:rPr>
          <w:rFonts w:cs="Times New Roman"/>
          <w:sz w:val="28"/>
          <w:szCs w:val="28"/>
        </w:rPr>
      </w:pPr>
    </w:p>
    <w:p w:rsidR="009D4A3F" w:rsidRDefault="009D4A3F" w:rsidP="009D4A3F">
      <w:pPr>
        <w:spacing w:after="0"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9D4A3F" w:rsidRDefault="009D4A3F" w:rsidP="009D4A3F">
      <w:pPr>
        <w:spacing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9D4A3F" w:rsidRDefault="009D4A3F" w:rsidP="009D4A3F">
      <w:pPr>
        <w:spacing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9D4A3F" w:rsidRDefault="009D4A3F" w:rsidP="009D4A3F"/>
    <w:p w:rsidR="009D4A3F" w:rsidRDefault="009D4A3F" w:rsidP="009D4A3F">
      <w:pPr>
        <w:pStyle w:val="Standard"/>
      </w:pPr>
    </w:p>
    <w:p w:rsidR="009D4A3F" w:rsidRDefault="009D4A3F" w:rsidP="009D4A3F">
      <w:pPr>
        <w:spacing w:after="0" w:line="264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D4A3F" w:rsidRDefault="009D4A3F" w:rsidP="009D4A3F">
      <w:pPr>
        <w:spacing w:after="0" w:line="264" w:lineRule="auto"/>
        <w:ind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D4A3F" w:rsidRDefault="009D4A3F" w:rsidP="009D4A3F">
      <w:pPr>
        <w:spacing w:after="0" w:line="264" w:lineRule="auto"/>
        <w:ind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D4A3F" w:rsidRDefault="009D4A3F" w:rsidP="009D4A3F">
      <w:pPr>
        <w:pStyle w:val="Standard"/>
        <w:rPr>
          <w:lang w:val="ru-RU"/>
        </w:rPr>
      </w:pPr>
    </w:p>
    <w:p w:rsidR="00797473" w:rsidRDefault="00797473" w:rsidP="009D4A3F">
      <w:pPr>
        <w:spacing w:after="0"/>
        <w:ind w:firstLine="709"/>
        <w:jc w:val="both"/>
        <w:rPr>
          <w:sz w:val="28"/>
          <w:szCs w:val="28"/>
        </w:rPr>
      </w:pPr>
    </w:p>
    <w:p w:rsidR="00797473" w:rsidRDefault="00797473" w:rsidP="009D4A3F">
      <w:pPr>
        <w:spacing w:after="0"/>
        <w:ind w:firstLine="709"/>
        <w:jc w:val="both"/>
        <w:rPr>
          <w:sz w:val="28"/>
          <w:szCs w:val="28"/>
        </w:rPr>
      </w:pPr>
    </w:p>
    <w:p w:rsidR="00797473" w:rsidRDefault="00797473" w:rsidP="00797473">
      <w:pPr>
        <w:ind w:firstLine="709"/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E235DC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0C47FC">
      <w:pPr>
        <w:rPr>
          <w:bCs/>
          <w:sz w:val="36"/>
        </w:rPr>
      </w:pPr>
    </w:p>
    <w:p w:rsidR="00E235DC" w:rsidRPr="00E634BA" w:rsidRDefault="00E235DC" w:rsidP="00797473">
      <w:pPr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6D1AF3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6D1AF3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E235DC" w:rsidRDefault="00E235DC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E235DC" w:rsidRDefault="00E235DC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DE3CF0" w:rsidRDefault="00DE3CF0" w:rsidP="00DE3CF0">
      <w:pPr>
        <w:spacing w:after="0"/>
        <w:jc w:val="both"/>
        <w:rPr>
          <w:sz w:val="28"/>
          <w:szCs w:val="28"/>
        </w:rPr>
      </w:pPr>
    </w:p>
    <w:p w:rsidR="00DE3CF0" w:rsidRDefault="00DE3CF0" w:rsidP="006D1AF3">
      <w:pPr>
        <w:spacing w:after="0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</w:pPr>
    </w:p>
    <w:p w:rsidR="00553490" w:rsidRPr="006162AA" w:rsidRDefault="00553490" w:rsidP="00D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797473">
      <w:footerReference w:type="even" r:id="rId10"/>
      <w:footerReference w:type="first" r:id="rId11"/>
      <w:pgSz w:w="11906" w:h="16838"/>
      <w:pgMar w:top="851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AE" w:rsidRDefault="00A210AE" w:rsidP="00E80B21">
      <w:pPr>
        <w:spacing w:after="0" w:line="240" w:lineRule="auto"/>
      </w:pPr>
      <w:r>
        <w:separator/>
      </w:r>
    </w:p>
  </w:endnote>
  <w:endnote w:type="continuationSeparator" w:id="0">
    <w:p w:rsidR="00A210AE" w:rsidRDefault="00A210AE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4B" w:rsidRDefault="000D154B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4B" w:rsidRDefault="000D154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AE" w:rsidRDefault="00A210AE" w:rsidP="00E80B21">
      <w:pPr>
        <w:spacing w:after="0" w:line="240" w:lineRule="auto"/>
      </w:pPr>
      <w:r>
        <w:separator/>
      </w:r>
    </w:p>
  </w:footnote>
  <w:footnote w:type="continuationSeparator" w:id="0">
    <w:p w:rsidR="00A210AE" w:rsidRDefault="00A210AE" w:rsidP="00E8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5EB2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F48499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E35AA2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4A54DCAE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4856875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F21EF9FC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C874BF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5AD63D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CC00914A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2FE01132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58982E9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9"/>
    <w:multiLevelType w:val="multilevel"/>
    <w:tmpl w:val="94E20714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32F61A5"/>
    <w:multiLevelType w:val="hybridMultilevel"/>
    <w:tmpl w:val="77B2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A4748C9"/>
    <w:multiLevelType w:val="singleLevel"/>
    <w:tmpl w:val="CCA2042A"/>
    <w:lvl w:ilvl="0">
      <w:start w:val="12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DE93961"/>
    <w:multiLevelType w:val="singleLevel"/>
    <w:tmpl w:val="9C18D740"/>
    <w:lvl w:ilvl="0">
      <w:start w:val="2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E1A0E53"/>
    <w:multiLevelType w:val="singleLevel"/>
    <w:tmpl w:val="D6F0647E"/>
    <w:lvl w:ilvl="0">
      <w:start w:val="6"/>
      <w:numFmt w:val="decimal"/>
      <w:lvlText w:val="%1.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29A294D"/>
    <w:multiLevelType w:val="singleLevel"/>
    <w:tmpl w:val="797A97D8"/>
    <w:lvl w:ilvl="0">
      <w:start w:val="18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7871E1E"/>
    <w:multiLevelType w:val="hybridMultilevel"/>
    <w:tmpl w:val="3488CACC"/>
    <w:lvl w:ilvl="0" w:tplc="84400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65E45A0">
      <w:start w:val="1"/>
      <w:numFmt w:val="lowerLetter"/>
      <w:lvlText w:val="%2."/>
      <w:lvlJc w:val="left"/>
      <w:pPr>
        <w:ind w:left="1789" w:hanging="360"/>
      </w:pPr>
    </w:lvl>
    <w:lvl w:ilvl="2" w:tplc="60A635D2">
      <w:start w:val="1"/>
      <w:numFmt w:val="lowerRoman"/>
      <w:lvlText w:val="%3."/>
      <w:lvlJc w:val="right"/>
      <w:pPr>
        <w:ind w:left="2509" w:hanging="180"/>
      </w:pPr>
    </w:lvl>
    <w:lvl w:ilvl="3" w:tplc="27A2D392">
      <w:start w:val="1"/>
      <w:numFmt w:val="decimal"/>
      <w:lvlText w:val="%4."/>
      <w:lvlJc w:val="left"/>
      <w:pPr>
        <w:ind w:left="3229" w:hanging="360"/>
      </w:pPr>
    </w:lvl>
    <w:lvl w:ilvl="4" w:tplc="2CB6B32E">
      <w:start w:val="1"/>
      <w:numFmt w:val="lowerLetter"/>
      <w:lvlText w:val="%5."/>
      <w:lvlJc w:val="left"/>
      <w:pPr>
        <w:ind w:left="3949" w:hanging="360"/>
      </w:pPr>
    </w:lvl>
    <w:lvl w:ilvl="5" w:tplc="839A2A08">
      <w:start w:val="1"/>
      <w:numFmt w:val="lowerRoman"/>
      <w:lvlText w:val="%6."/>
      <w:lvlJc w:val="right"/>
      <w:pPr>
        <w:ind w:left="4669" w:hanging="180"/>
      </w:pPr>
    </w:lvl>
    <w:lvl w:ilvl="6" w:tplc="CC94CB62">
      <w:start w:val="1"/>
      <w:numFmt w:val="decimal"/>
      <w:lvlText w:val="%7."/>
      <w:lvlJc w:val="left"/>
      <w:pPr>
        <w:ind w:left="5389" w:hanging="360"/>
      </w:pPr>
    </w:lvl>
    <w:lvl w:ilvl="7" w:tplc="E3003C3A">
      <w:start w:val="1"/>
      <w:numFmt w:val="lowerLetter"/>
      <w:lvlText w:val="%8."/>
      <w:lvlJc w:val="left"/>
      <w:pPr>
        <w:ind w:left="6109" w:hanging="360"/>
      </w:pPr>
    </w:lvl>
    <w:lvl w:ilvl="8" w:tplc="DDDCDA3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A04358"/>
    <w:multiLevelType w:val="hybridMultilevel"/>
    <w:tmpl w:val="CC4E523E"/>
    <w:lvl w:ilvl="0" w:tplc="67FC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665B4" w:tentative="1">
      <w:start w:val="1"/>
      <w:numFmt w:val="lowerLetter"/>
      <w:lvlText w:val="%2."/>
      <w:lvlJc w:val="left"/>
      <w:pPr>
        <w:ind w:left="1440" w:hanging="360"/>
      </w:pPr>
    </w:lvl>
    <w:lvl w:ilvl="2" w:tplc="3D1600AE" w:tentative="1">
      <w:start w:val="1"/>
      <w:numFmt w:val="lowerRoman"/>
      <w:lvlText w:val="%3."/>
      <w:lvlJc w:val="right"/>
      <w:pPr>
        <w:ind w:left="2160" w:hanging="180"/>
      </w:pPr>
    </w:lvl>
    <w:lvl w:ilvl="3" w:tplc="7E52A710" w:tentative="1">
      <w:start w:val="1"/>
      <w:numFmt w:val="decimal"/>
      <w:lvlText w:val="%4."/>
      <w:lvlJc w:val="left"/>
      <w:pPr>
        <w:ind w:left="2880" w:hanging="360"/>
      </w:pPr>
    </w:lvl>
    <w:lvl w:ilvl="4" w:tplc="842E6DA2" w:tentative="1">
      <w:start w:val="1"/>
      <w:numFmt w:val="lowerLetter"/>
      <w:lvlText w:val="%5."/>
      <w:lvlJc w:val="left"/>
      <w:pPr>
        <w:ind w:left="3600" w:hanging="360"/>
      </w:pPr>
    </w:lvl>
    <w:lvl w:ilvl="5" w:tplc="73E45F20" w:tentative="1">
      <w:start w:val="1"/>
      <w:numFmt w:val="lowerRoman"/>
      <w:lvlText w:val="%6."/>
      <w:lvlJc w:val="right"/>
      <w:pPr>
        <w:ind w:left="4320" w:hanging="180"/>
      </w:pPr>
    </w:lvl>
    <w:lvl w:ilvl="6" w:tplc="BE86C634" w:tentative="1">
      <w:start w:val="1"/>
      <w:numFmt w:val="decimal"/>
      <w:lvlText w:val="%7."/>
      <w:lvlJc w:val="left"/>
      <w:pPr>
        <w:ind w:left="5040" w:hanging="360"/>
      </w:pPr>
    </w:lvl>
    <w:lvl w:ilvl="7" w:tplc="6682261A" w:tentative="1">
      <w:start w:val="1"/>
      <w:numFmt w:val="lowerLetter"/>
      <w:lvlText w:val="%8."/>
      <w:lvlJc w:val="left"/>
      <w:pPr>
        <w:ind w:left="5760" w:hanging="360"/>
      </w:pPr>
    </w:lvl>
    <w:lvl w:ilvl="8" w:tplc="FE9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>
    <w:nsid w:val="3BFA370E"/>
    <w:multiLevelType w:val="singleLevel"/>
    <w:tmpl w:val="9EB4E7C4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12113DC"/>
    <w:multiLevelType w:val="singleLevel"/>
    <w:tmpl w:val="0ACA3BC8"/>
    <w:lvl w:ilvl="0">
      <w:start w:val="2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6AD729B"/>
    <w:multiLevelType w:val="singleLevel"/>
    <w:tmpl w:val="ED8CC4F4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B2703"/>
    <w:multiLevelType w:val="singleLevel"/>
    <w:tmpl w:val="C354F6FC"/>
    <w:lvl w:ilvl="0">
      <w:start w:val="6"/>
      <w:numFmt w:val="decimal"/>
      <w:lvlText w:val="%1)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F502C"/>
    <w:multiLevelType w:val="hybridMultilevel"/>
    <w:tmpl w:val="BB2C3E36"/>
    <w:lvl w:ilvl="0" w:tplc="03203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F8E7E6">
      <w:start w:val="1"/>
      <w:numFmt w:val="lowerLetter"/>
      <w:lvlText w:val="%2."/>
      <w:lvlJc w:val="left"/>
      <w:pPr>
        <w:ind w:left="1789" w:hanging="360"/>
      </w:pPr>
    </w:lvl>
    <w:lvl w:ilvl="2" w:tplc="20DE345C">
      <w:start w:val="1"/>
      <w:numFmt w:val="lowerRoman"/>
      <w:lvlText w:val="%3."/>
      <w:lvlJc w:val="right"/>
      <w:pPr>
        <w:ind w:left="2509" w:hanging="180"/>
      </w:pPr>
    </w:lvl>
    <w:lvl w:ilvl="3" w:tplc="17F42B02">
      <w:start w:val="1"/>
      <w:numFmt w:val="decimal"/>
      <w:lvlText w:val="%4."/>
      <w:lvlJc w:val="left"/>
      <w:pPr>
        <w:ind w:left="3229" w:hanging="360"/>
      </w:pPr>
    </w:lvl>
    <w:lvl w:ilvl="4" w:tplc="3E9444D2">
      <w:start w:val="1"/>
      <w:numFmt w:val="lowerLetter"/>
      <w:lvlText w:val="%5."/>
      <w:lvlJc w:val="left"/>
      <w:pPr>
        <w:ind w:left="3949" w:hanging="360"/>
      </w:pPr>
    </w:lvl>
    <w:lvl w:ilvl="5" w:tplc="9E26AC58">
      <w:start w:val="1"/>
      <w:numFmt w:val="lowerRoman"/>
      <w:lvlText w:val="%6."/>
      <w:lvlJc w:val="right"/>
      <w:pPr>
        <w:ind w:left="4669" w:hanging="180"/>
      </w:pPr>
    </w:lvl>
    <w:lvl w:ilvl="6" w:tplc="2CE2514C">
      <w:start w:val="1"/>
      <w:numFmt w:val="decimal"/>
      <w:lvlText w:val="%7."/>
      <w:lvlJc w:val="left"/>
      <w:pPr>
        <w:ind w:left="5389" w:hanging="360"/>
      </w:pPr>
    </w:lvl>
    <w:lvl w:ilvl="7" w:tplc="24D097A0">
      <w:start w:val="1"/>
      <w:numFmt w:val="lowerLetter"/>
      <w:lvlText w:val="%8."/>
      <w:lvlJc w:val="left"/>
      <w:pPr>
        <w:ind w:left="6109" w:hanging="360"/>
      </w:pPr>
    </w:lvl>
    <w:lvl w:ilvl="8" w:tplc="41FE1B50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4207CD"/>
    <w:multiLevelType w:val="singleLevel"/>
    <w:tmpl w:val="D6AAE968"/>
    <w:lvl w:ilvl="0">
      <w:start w:val="1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6F20519"/>
    <w:multiLevelType w:val="singleLevel"/>
    <w:tmpl w:val="318AE178"/>
    <w:lvl w:ilvl="0">
      <w:start w:val="15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E5F4375"/>
    <w:multiLevelType w:val="singleLevel"/>
    <w:tmpl w:val="5C161E7E"/>
    <w:lvl w:ilvl="0">
      <w:start w:val="14"/>
      <w:numFmt w:val="decimal"/>
      <w:lvlText w:val="%1)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9"/>
  </w:num>
  <w:num w:numId="3">
    <w:abstractNumId w:val="27"/>
  </w:num>
  <w:num w:numId="4">
    <w:abstractNumId w:val="21"/>
    <w:lvlOverride w:ilvl="0">
      <w:startOverride w:val="1"/>
    </w:lvlOverride>
  </w:num>
  <w:num w:numId="5">
    <w:abstractNumId w:val="16"/>
    <w:lvlOverride w:ilvl="0">
      <w:startOverride w:val="6"/>
    </w:lvlOverride>
  </w:num>
  <w:num w:numId="6">
    <w:abstractNumId w:val="22"/>
    <w:lvlOverride w:ilvl="0">
      <w:startOverride w:val="2"/>
    </w:lvlOverride>
  </w:num>
  <w:num w:numId="7">
    <w:abstractNumId w:val="26"/>
    <w:lvlOverride w:ilvl="0">
      <w:startOverride w:val="6"/>
    </w:lvlOverride>
  </w:num>
  <w:num w:numId="8">
    <w:abstractNumId w:val="14"/>
    <w:lvlOverride w:ilvl="0">
      <w:startOverride w:val="12"/>
    </w:lvlOverride>
  </w:num>
  <w:num w:numId="9">
    <w:abstractNumId w:val="31"/>
    <w:lvlOverride w:ilvl="0">
      <w:startOverride w:val="14"/>
    </w:lvlOverride>
  </w:num>
  <w:num w:numId="10">
    <w:abstractNumId w:val="17"/>
    <w:lvlOverride w:ilvl="0">
      <w:startOverride w:val="18"/>
    </w:lvlOverride>
  </w:num>
  <w:num w:numId="11">
    <w:abstractNumId w:val="29"/>
    <w:lvlOverride w:ilvl="0">
      <w:startOverride w:val="11"/>
    </w:lvlOverride>
  </w:num>
  <w:num w:numId="12">
    <w:abstractNumId w:val="30"/>
    <w:lvlOverride w:ilvl="0">
      <w:startOverride w:val="15"/>
    </w:lvlOverride>
  </w:num>
  <w:num w:numId="13">
    <w:abstractNumId w:val="15"/>
    <w:lvlOverride w:ilvl="0">
      <w:startOverride w:val="2"/>
    </w:lvlOverride>
  </w:num>
  <w:num w:numId="14">
    <w:abstractNumId w:val="24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28"/>
  </w:num>
  <w:num w:numId="28">
    <w:abstractNumId w:val="1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1C8"/>
    <w:rsid w:val="000412CF"/>
    <w:rsid w:val="000434B2"/>
    <w:rsid w:val="000C47FC"/>
    <w:rsid w:val="000D154B"/>
    <w:rsid w:val="00164521"/>
    <w:rsid w:val="00266682"/>
    <w:rsid w:val="002C06C8"/>
    <w:rsid w:val="002D3B5C"/>
    <w:rsid w:val="003D6EB3"/>
    <w:rsid w:val="004470E9"/>
    <w:rsid w:val="004603CB"/>
    <w:rsid w:val="00553490"/>
    <w:rsid w:val="005D5928"/>
    <w:rsid w:val="006162AA"/>
    <w:rsid w:val="0068330F"/>
    <w:rsid w:val="006A75E5"/>
    <w:rsid w:val="006D1AF3"/>
    <w:rsid w:val="006F01C8"/>
    <w:rsid w:val="00797473"/>
    <w:rsid w:val="00883FD3"/>
    <w:rsid w:val="008C16A2"/>
    <w:rsid w:val="008C22F1"/>
    <w:rsid w:val="00907CA7"/>
    <w:rsid w:val="009106A2"/>
    <w:rsid w:val="00977544"/>
    <w:rsid w:val="009D4A3F"/>
    <w:rsid w:val="009D71D2"/>
    <w:rsid w:val="009F0904"/>
    <w:rsid w:val="009F2193"/>
    <w:rsid w:val="00A210AE"/>
    <w:rsid w:val="00A75952"/>
    <w:rsid w:val="00B62B1F"/>
    <w:rsid w:val="00B93E38"/>
    <w:rsid w:val="00BE6AB4"/>
    <w:rsid w:val="00BF3F5C"/>
    <w:rsid w:val="00C45EFC"/>
    <w:rsid w:val="00CA2EC1"/>
    <w:rsid w:val="00DA4290"/>
    <w:rsid w:val="00DE3CF0"/>
    <w:rsid w:val="00E235DC"/>
    <w:rsid w:val="00E31A07"/>
    <w:rsid w:val="00E80025"/>
    <w:rsid w:val="00E80B21"/>
    <w:rsid w:val="00F732CB"/>
    <w:rsid w:val="00FC1A88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Style3">
    <w:name w:val="Style3"/>
    <w:basedOn w:val="a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3">
    <w:name w:val="Style43"/>
    <w:basedOn w:val="a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B62B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1">
    <w:name w:val="Основной текст (3)_"/>
    <w:basedOn w:val="a0"/>
    <w:link w:val="32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B62B1F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1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1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B62B1F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3">
    <w:name w:val="Основной текст (3) + Не курсив"/>
    <w:basedOn w:val="31"/>
    <w:uiPriority w:val="99"/>
    <w:rsid w:val="00B62B1F"/>
  </w:style>
  <w:style w:type="character" w:customStyle="1" w:styleId="311pt">
    <w:name w:val="Основной текст (3) + 11 pt"/>
    <w:aliases w:val="Не курсив"/>
    <w:basedOn w:val="31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1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1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1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1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1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a7">
    <w:name w:val="Table Grid"/>
    <w:basedOn w:val="a1"/>
    <w:uiPriority w:val="99"/>
    <w:rsid w:val="00B62B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AF3"/>
  </w:style>
  <w:style w:type="paragraph" w:customStyle="1" w:styleId="ConsPlusTitle">
    <w:name w:val="ConsPlusTitle"/>
    <w:rsid w:val="006D1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6D1AF3"/>
    <w:pPr>
      <w:spacing w:after="0" w:line="240" w:lineRule="auto"/>
    </w:pPr>
  </w:style>
  <w:style w:type="paragraph" w:styleId="ab">
    <w:name w:val="Body Text"/>
    <w:basedOn w:val="a"/>
    <w:link w:val="ac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6D1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1AF3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1AF3"/>
  </w:style>
  <w:style w:type="paragraph" w:styleId="af1">
    <w:name w:val="Normal (Web)"/>
    <w:basedOn w:val="a"/>
    <w:uiPriority w:val="99"/>
    <w:unhideWhenUsed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235DC"/>
    <w:rPr>
      <w:b/>
      <w:bCs/>
    </w:rPr>
  </w:style>
  <w:style w:type="paragraph" w:customStyle="1" w:styleId="Standard">
    <w:name w:val="Standard"/>
    <w:rsid w:val="000C4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0C4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9D4A3F"/>
    <w:pPr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4">
    <w:name w:val="Текст Знак"/>
    <w:basedOn w:val="a0"/>
    <w:link w:val="af3"/>
    <w:rsid w:val="009D4A3F"/>
    <w:rPr>
      <w:rFonts w:ascii="Calibri" w:eastAsia="Calibri" w:hAnsi="Calibri" w:cs="Times New Roman"/>
      <w:szCs w:val="21"/>
    </w:rPr>
  </w:style>
  <w:style w:type="paragraph" w:customStyle="1" w:styleId="align-center">
    <w:name w:val="align-center"/>
    <w:basedOn w:val="a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qFormat/>
    <w:rsid w:val="00883F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5ABEC00EBF7D8D9B8CA546FF3275691EB47D33BAB8505C918BED2199oBG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79241-B630-4CEF-9F48-12FC27C8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2023-09-06T07:35:00Z</cp:lastPrinted>
  <dcterms:created xsi:type="dcterms:W3CDTF">2023-06-02T02:44:00Z</dcterms:created>
  <dcterms:modified xsi:type="dcterms:W3CDTF">2023-09-06T08:19:00Z</dcterms:modified>
</cp:coreProperties>
</file>