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866B2" w:rsidTr="00D866B2">
        <w:trPr>
          <w:trHeight w:val="1552"/>
        </w:trPr>
        <w:tc>
          <w:tcPr>
            <w:tcW w:w="2977" w:type="dxa"/>
            <w:hideMark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66B2" w:rsidRDefault="00D866B2" w:rsidP="00D866B2">
      <w:pPr>
        <w:tabs>
          <w:tab w:val="left" w:pos="217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866B2" w:rsidRDefault="00D866B2" w:rsidP="00D866B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№ 47</w:t>
      </w:r>
      <w:r w:rsidR="00351797">
        <w:rPr>
          <w:rFonts w:ascii="Times New Roman" w:hAnsi="Times New Roman" w:cs="Times New Roman"/>
          <w:b/>
          <w:sz w:val="56"/>
          <w:szCs w:val="56"/>
        </w:rPr>
        <w:t>3</w:t>
      </w:r>
    </w:p>
    <w:p w:rsidR="00D866B2" w:rsidRDefault="00351797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03 марта</w:t>
      </w:r>
      <w:r w:rsidR="00D866B2">
        <w:rPr>
          <w:sz w:val="16"/>
          <w:szCs w:val="16"/>
        </w:rPr>
        <w:t xml:space="preserve"> 2023</w:t>
      </w:r>
    </w:p>
    <w:p w:rsidR="00D866B2" w:rsidRDefault="00D866B2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866B2" w:rsidRDefault="00D866B2" w:rsidP="00D866B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tab/>
      </w:r>
      <w:r w:rsidRPr="00351797">
        <w:rPr>
          <w:rFonts w:ascii="Times New Roman" w:hAnsi="Times New Roman" w:cs="Times New Roman"/>
          <w:b/>
          <w:sz w:val="16"/>
          <w:szCs w:val="16"/>
        </w:rPr>
        <w:t>АДМИНИСТРАЦИЯ  ЧУМАКОВСКОГО  СЕЛЬСОВЕТА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03.03.2023 № 11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с. Чумаково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Об утверждении Требований к отдельным видам товаров, работ, услуг (в том числе предельные цены товаров, работ, услуг) закупаемым администрацией Чумаковского сельсовета Куйбышевского района Новосибирской области и подведомственным ей казенным учреждениям, муниципальным унитарным предприятиям</w:t>
      </w:r>
    </w:p>
    <w:p w:rsidR="00351797" w:rsidRPr="00351797" w:rsidRDefault="00351797" w:rsidP="00351797">
      <w:pPr>
        <w:pStyle w:val="1"/>
        <w:rPr>
          <w:b w:val="0"/>
          <w:sz w:val="16"/>
          <w:szCs w:val="16"/>
        </w:rPr>
      </w:pPr>
      <w:r w:rsidRPr="00351797">
        <w:rPr>
          <w:sz w:val="16"/>
          <w:szCs w:val="16"/>
        </w:rPr>
        <w:t xml:space="preserve">      </w:t>
      </w:r>
      <w:proofErr w:type="gramStart"/>
      <w:r w:rsidRPr="00351797">
        <w:rPr>
          <w:b w:val="0"/>
          <w:sz w:val="16"/>
          <w:szCs w:val="16"/>
        </w:rPr>
        <w:t>В соответствии с пунктом 5 статьи 19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Чумаковского сельсовета Куйбышевского района Новосибирской области от  25.04.2016 г. № 34  «Об установлении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Pr="00351797">
        <w:rPr>
          <w:b w:val="0"/>
          <w:sz w:val="16"/>
          <w:szCs w:val="16"/>
        </w:rPr>
        <w:t xml:space="preserve"> </w:t>
      </w:r>
      <w:proofErr w:type="gramStart"/>
      <w:r w:rsidRPr="00351797">
        <w:rPr>
          <w:b w:val="0"/>
          <w:sz w:val="16"/>
          <w:szCs w:val="16"/>
        </w:rPr>
        <w:t>их исполнения », от 14.03.2022  №18 «Об</w:t>
      </w:r>
      <w:r w:rsidRPr="00351797">
        <w:rPr>
          <w:b w:val="0"/>
          <w:color w:val="000000" w:themeColor="text1"/>
          <w:sz w:val="16"/>
          <w:szCs w:val="16"/>
        </w:rPr>
        <w:t xml:space="preserve"> утверждении Правил определения требований к закупаемым органами местного самоуправления, их отраслевыми органами и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</w:t>
      </w:r>
      <w:r w:rsidRPr="00351797">
        <w:rPr>
          <w:b w:val="0"/>
          <w:sz w:val="16"/>
          <w:szCs w:val="16"/>
        </w:rPr>
        <w:t>, администрация Чумаковского сельсовета ПОСТАНОВЛЯЕТ:</w:t>
      </w:r>
      <w:proofErr w:type="gramEnd"/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1. Утвердить прилагаемые Требования к отдельным видам товаров, работ, услуг (в том числе предельные цены товаров, работ, услуг) закупаемым администрацией Чумаковского сельсовета Куйбышевского района Новосибирской области и подведомственным ей казенным учреждениям, муниципальным унитарным предприятиям.</w:t>
      </w: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        2. Постановление  администрации Чумаковского сельсовета Куйбышевского района Новосибирской области №36 от  </w:t>
      </w:r>
      <w:proofErr w:type="spellStart"/>
      <w:proofErr w:type="gramStart"/>
      <w:r w:rsidRPr="00351797">
        <w:rPr>
          <w:rFonts w:ascii="Times New Roman" w:hAnsi="Times New Roman" w:cs="Times New Roman"/>
          <w:sz w:val="16"/>
          <w:szCs w:val="16"/>
        </w:rPr>
        <w:t>от</w:t>
      </w:r>
      <w:proofErr w:type="spellEnd"/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08.05.2019 г. «Об утверждении Требований к отдельным видам товаров, работ, услуг (в том числе предельные цены товаров, работ, услуг) закупаемым администрацией Чумаковского сельсовета Куйбышевского района Новосибирской области»  признать утратившим силу.</w:t>
      </w:r>
    </w:p>
    <w:p w:rsidR="00351797" w:rsidRPr="00351797" w:rsidRDefault="00351797" w:rsidP="00351797">
      <w:pPr>
        <w:pStyle w:val="a3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3.   Опубликовать настоящее  Постановление в </w:t>
      </w:r>
      <w:proofErr w:type="gramStart"/>
      <w:r w:rsidRPr="00351797">
        <w:rPr>
          <w:rFonts w:ascii="Times New Roman" w:hAnsi="Times New Roman"/>
          <w:sz w:val="16"/>
          <w:szCs w:val="16"/>
        </w:rPr>
        <w:t>периодическом</w:t>
      </w:r>
      <w:proofErr w:type="gramEnd"/>
      <w:r w:rsidRPr="00351797">
        <w:rPr>
          <w:rFonts w:ascii="Times New Roman" w:hAnsi="Times New Roman"/>
          <w:sz w:val="16"/>
          <w:szCs w:val="16"/>
        </w:rPr>
        <w:t xml:space="preserve"> </w:t>
      </w: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351797">
        <w:rPr>
          <w:rFonts w:ascii="Times New Roman" w:hAnsi="Times New Roman" w:cs="Times New Roman"/>
          <w:bCs/>
          <w:sz w:val="16"/>
          <w:szCs w:val="16"/>
        </w:rPr>
        <w:t xml:space="preserve">печатном </w:t>
      </w:r>
      <w:proofErr w:type="gramStart"/>
      <w:r w:rsidRPr="00351797">
        <w:rPr>
          <w:rFonts w:ascii="Times New Roman" w:hAnsi="Times New Roman" w:cs="Times New Roman"/>
          <w:bCs/>
          <w:sz w:val="16"/>
          <w:szCs w:val="16"/>
        </w:rPr>
        <w:t>издании</w:t>
      </w:r>
      <w:proofErr w:type="gramEnd"/>
      <w:r w:rsidRPr="00351797">
        <w:rPr>
          <w:rFonts w:ascii="Times New Roman" w:hAnsi="Times New Roman" w:cs="Times New Roman"/>
          <w:bCs/>
          <w:sz w:val="16"/>
          <w:szCs w:val="16"/>
        </w:rPr>
        <w:t xml:space="preserve"> «Вестник» органов местного самоуправления и разместить на официальном сайте администрации </w:t>
      </w:r>
      <w:r w:rsidRPr="00351797">
        <w:rPr>
          <w:rFonts w:ascii="Times New Roman" w:hAnsi="Times New Roman" w:cs="Times New Roman"/>
          <w:sz w:val="16"/>
          <w:szCs w:val="16"/>
        </w:rPr>
        <w:t xml:space="preserve">Чумаковского </w:t>
      </w:r>
      <w:r w:rsidRPr="00351797">
        <w:rPr>
          <w:rFonts w:ascii="Times New Roman" w:hAnsi="Times New Roman" w:cs="Times New Roman"/>
          <w:bCs/>
          <w:sz w:val="16"/>
          <w:szCs w:val="16"/>
        </w:rPr>
        <w:t>сельсовета Куйбышевского района Новосибирской области.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351797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  <w:r w:rsidRPr="00351797">
        <w:rPr>
          <w:rFonts w:ascii="Times New Roman" w:hAnsi="Times New Roman" w:cs="Times New Roman"/>
          <w:sz w:val="16"/>
          <w:szCs w:val="16"/>
        </w:rPr>
        <w:tab/>
      </w: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Глава Чумаковского сельсовета                                     А.В.Банников</w:t>
      </w:r>
    </w:p>
    <w:p w:rsidR="00351797" w:rsidRPr="00351797" w:rsidRDefault="00351797" w:rsidP="0035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070"/>
        <w:gridCol w:w="4500"/>
      </w:tblGrid>
      <w:tr w:rsidR="00351797" w:rsidRPr="00351797" w:rsidTr="00531A16">
        <w:tc>
          <w:tcPr>
            <w:tcW w:w="5070" w:type="dxa"/>
          </w:tcPr>
          <w:p w:rsidR="00351797" w:rsidRPr="00351797" w:rsidRDefault="00351797" w:rsidP="0035179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0" w:type="dxa"/>
          </w:tcPr>
          <w:p w:rsidR="00351797" w:rsidRPr="00351797" w:rsidRDefault="00351797" w:rsidP="00351797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51797" w:rsidRPr="00351797" w:rsidRDefault="00351797" w:rsidP="00351797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УТВЕРЖДЕНЫ</w:t>
            </w:r>
          </w:p>
          <w:p w:rsidR="00351797" w:rsidRPr="00351797" w:rsidRDefault="00351797" w:rsidP="003517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 Чумаковского сельсовета Куйбышевского района Новосибирской области от 03.03.2023 г. № 11</w:t>
            </w:r>
          </w:p>
        </w:tc>
      </w:tr>
    </w:tbl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ТРЕБОВАНИЯ</w:t>
      </w:r>
    </w:p>
    <w:p w:rsidR="00351797" w:rsidRPr="00351797" w:rsidRDefault="00351797" w:rsidP="0035179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к отдельным видам товаров, работ, услуг (в том числе предельные цены товаров, работ, услуг) закупаемым  администрацией Чумаковского сельсовета Куйбышевского района Новосибирской области и подведомственным ей казенным учреждениям, муниципальным унитарным предприятиям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351797">
        <w:rPr>
          <w:rFonts w:ascii="Times New Roman" w:hAnsi="Times New Roman" w:cs="Times New Roman"/>
          <w:sz w:val="16"/>
          <w:szCs w:val="16"/>
        </w:rPr>
        <w:t>Требования к отдельным видам товаров, работ, услуг (в том числе предельные цены товаров, работ, услуг) закупаемым  администрацией Чумаковского сельсовета Куйбышевского района Новосибирской области и подведомственным ей казенным учреждениям, муниципальным унитарным предприятиям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утверждаются</w:t>
      </w:r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в соответствии с постановлением Администрации отдельным видам товаров, работ, услуг (в том числе предельных цен товаров, работ, услуг)» (далее - Правила).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2. Прилагаемый Ведомственный перечень составлен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1 утвержденных Правил (далее - обязательный перечень).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3. Требования к отдельным видам товаров, работ, услуг, закупаемым Администрацией и подведомственным ей казенным учреждениям, муниципальным унитарным предприятиям (далее - Требования к отдельным видам товаров, работ, услуг), должны содержать: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3.1. наименование товаров, работ, услуг, подлежащих нормированию;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51797">
        <w:rPr>
          <w:rFonts w:ascii="Times New Roman" w:hAnsi="Times New Roman" w:cs="Times New Roman"/>
          <w:sz w:val="16"/>
          <w:szCs w:val="16"/>
        </w:rPr>
        <w:t>3.2. функциональное назначение товаров, работ, услуг, подлежащих нормированию;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1797">
        <w:rPr>
          <w:rFonts w:ascii="Times New Roman" w:hAnsi="Times New Roman" w:cs="Times New Roman"/>
          <w:sz w:val="16"/>
          <w:szCs w:val="16"/>
        </w:rPr>
        <w:t>3.3.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3.4.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3.5.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4.1. доля расходов администрации и подведомственным ей казенным учреждениям, муниципальным унитарным предприятиям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и подведомственным ей казенным учреждениям, муниципальным унитарным предприятиям на приобретение товаров, работ, услуг за отчетный финансовый год;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4.2. доля контрактов  </w:t>
      </w:r>
      <w:proofErr w:type="spellStart"/>
      <w:proofErr w:type="gramStart"/>
      <w:r w:rsidRPr="00351797">
        <w:rPr>
          <w:rFonts w:ascii="Times New Roman" w:hAnsi="Times New Roman" w:cs="Times New Roman"/>
          <w:sz w:val="16"/>
          <w:szCs w:val="16"/>
        </w:rPr>
        <w:t>Администраци</w:t>
      </w:r>
      <w:proofErr w:type="spellEnd"/>
      <w:r w:rsidRPr="00351797">
        <w:rPr>
          <w:rFonts w:ascii="Times New Roman" w:hAnsi="Times New Roman" w:cs="Times New Roman"/>
          <w:sz w:val="16"/>
          <w:szCs w:val="16"/>
        </w:rPr>
        <w:t xml:space="preserve"> и</w:t>
      </w:r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подведомственным ей казенным учреждениям, муниципальным унитарным предприятиям и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на приобретение товаров, работ, услуг, заключенных в отчетном финансовом году.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351797">
        <w:rPr>
          <w:rFonts w:ascii="Times New Roman" w:hAnsi="Times New Roman" w:cs="Times New Roman"/>
          <w:sz w:val="16"/>
          <w:szCs w:val="16"/>
        </w:rPr>
        <w:t xml:space="preserve"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Требований критерии исходя из определения их значений в процентном отношении к объему закупок осуществляемых Администрацией и подведомственным ей казенным учреждениям, муниципальным унитарным предприятиям. </w:t>
      </w:r>
      <w:proofErr w:type="gramEnd"/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6.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Требований.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8.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 Администрации.</w:t>
      </w:r>
    </w:p>
    <w:p w:rsidR="00351797" w:rsidRPr="00351797" w:rsidRDefault="00351797" w:rsidP="0035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  <w:sectPr w:rsidR="00351797" w:rsidRPr="00351797" w:rsidSect="00351797">
          <w:pgSz w:w="11906" w:h="16838"/>
          <w:pgMar w:top="567" w:right="851" w:bottom="0" w:left="1701" w:header="709" w:footer="709" w:gutter="0"/>
          <w:cols w:space="708"/>
          <w:docGrid w:linePitch="381"/>
        </w:sectPr>
      </w:pPr>
      <w:r w:rsidRPr="00351797">
        <w:rPr>
          <w:rFonts w:ascii="Times New Roman" w:hAnsi="Times New Roman" w:cs="Times New Roman"/>
          <w:sz w:val="16"/>
          <w:szCs w:val="16"/>
        </w:rPr>
        <w:t>9. Требования к отдельным видам товаров, работ, услуг, включенных в Ведомственный перечень, могут устанавливаться с учетом категорий или групп должностей работников.</w:t>
      </w:r>
    </w:p>
    <w:p w:rsidR="00351797" w:rsidRPr="00351797" w:rsidRDefault="00351797" w:rsidP="00351797">
      <w:pPr>
        <w:spacing w:line="240" w:lineRule="auto"/>
        <w:ind w:left="10745"/>
        <w:jc w:val="both"/>
        <w:rPr>
          <w:rFonts w:ascii="Times New Roman" w:hAnsi="Times New Roman" w:cs="Times New Roman"/>
          <w:sz w:val="16"/>
          <w:szCs w:val="16"/>
        </w:rPr>
        <w:sectPr w:rsidR="00351797" w:rsidRPr="00351797" w:rsidSect="008C1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797" w:rsidRPr="00351797" w:rsidRDefault="00351797" w:rsidP="00351797">
      <w:pPr>
        <w:spacing w:line="240" w:lineRule="auto"/>
        <w:ind w:left="10745"/>
        <w:jc w:val="both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bCs/>
          <w:spacing w:val="60"/>
          <w:sz w:val="16"/>
          <w:szCs w:val="16"/>
        </w:rPr>
        <w:t xml:space="preserve"> 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                                            УТВЕРЖДЕН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  Постановлением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 администрации Чумаковского сельсовета 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Новосибирской области 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от «03»марта 2023г. №_11__                                                                                 </w:t>
      </w:r>
    </w:p>
    <w:p w:rsidR="00351797" w:rsidRPr="00351797" w:rsidRDefault="00351797" w:rsidP="00351797">
      <w:pPr>
        <w:tabs>
          <w:tab w:val="left" w:pos="103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351797">
        <w:rPr>
          <w:rFonts w:ascii="Times New Roman" w:hAnsi="Times New Roman" w:cs="Times New Roman"/>
          <w:sz w:val="16"/>
          <w:szCs w:val="16"/>
        </w:rPr>
        <w:t xml:space="preserve"> ____________________</w:t>
      </w:r>
    </w:p>
    <w:p w:rsid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  <w:r>
        <w:rPr>
          <w:rFonts w:ascii="Times New Roman" w:hAnsi="Times New Roman" w:cs="Times New Roman"/>
          <w:bCs/>
          <w:spacing w:val="60"/>
          <w:sz w:val="16"/>
          <w:szCs w:val="16"/>
        </w:rPr>
        <w:t xml:space="preserve">              </w:t>
      </w:r>
    </w:p>
    <w:p w:rsid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</w:p>
    <w:p w:rsid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</w:p>
    <w:p w:rsid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</w:p>
    <w:p w:rsid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bCs/>
          <w:spacing w:val="60"/>
          <w:sz w:val="16"/>
          <w:szCs w:val="16"/>
        </w:rPr>
      </w:pPr>
      <w:r w:rsidRPr="00351797">
        <w:rPr>
          <w:rFonts w:ascii="Times New Roman" w:hAnsi="Times New Roman" w:cs="Times New Roman"/>
          <w:bCs/>
          <w:spacing w:val="60"/>
          <w:sz w:val="16"/>
          <w:szCs w:val="16"/>
        </w:rPr>
        <w:t>ВЕДОМСТВЕННЫЙ ПЕРЕЧЕНЬ</w:t>
      </w:r>
    </w:p>
    <w:p w:rsidR="00351797" w:rsidRPr="00351797" w:rsidRDefault="00351797" w:rsidP="0035179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51797">
        <w:rPr>
          <w:rFonts w:ascii="Times New Roman" w:hAnsi="Times New Roman" w:cs="Times New Roman"/>
          <w:bCs/>
          <w:sz w:val="16"/>
          <w:szCs w:val="16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351797">
        <w:rPr>
          <w:rFonts w:ascii="Times New Roman" w:hAnsi="Times New Roman" w:cs="Times New Roman"/>
          <w:bCs/>
          <w:sz w:val="16"/>
          <w:szCs w:val="16"/>
        </w:rPr>
        <w:br/>
        <w:t>(в том числе предельные цены товаров, работ, услуг) к ним</w:t>
      </w:r>
    </w:p>
    <w:p w:rsidR="00351797" w:rsidRPr="00351797" w:rsidRDefault="00351797" w:rsidP="0035179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1701"/>
        <w:gridCol w:w="851"/>
        <w:gridCol w:w="850"/>
        <w:gridCol w:w="1559"/>
        <w:gridCol w:w="1134"/>
        <w:gridCol w:w="1418"/>
        <w:gridCol w:w="1559"/>
        <w:gridCol w:w="1276"/>
        <w:gridCol w:w="1134"/>
        <w:gridCol w:w="1559"/>
        <w:gridCol w:w="1418"/>
      </w:tblGrid>
      <w:tr w:rsidR="00351797" w:rsidRPr="00351797" w:rsidTr="00531A16">
        <w:tc>
          <w:tcPr>
            <w:tcW w:w="562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70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77" w:firstLine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36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99" w:right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сельсовета</w:t>
            </w:r>
          </w:p>
        </w:tc>
        <w:tc>
          <w:tcPr>
            <w:tcW w:w="6946" w:type="dxa"/>
            <w:gridSpan w:val="5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99" w:right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заказчиками </w:t>
            </w:r>
          </w:p>
        </w:tc>
      </w:tr>
      <w:tr w:rsidR="00351797" w:rsidRPr="00351797" w:rsidTr="00531A16">
        <w:trPr>
          <w:trHeight w:val="2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552" w:type="dxa"/>
            <w:gridSpan w:val="2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характеристикот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утвержденной администрацией муниципального района</w:t>
            </w:r>
          </w:p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имени Лазо</w:t>
            </w: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назначение*</w:t>
            </w:r>
          </w:p>
        </w:tc>
      </w:tr>
      <w:tr w:rsidR="00351797" w:rsidRPr="00351797" w:rsidTr="00531A16">
        <w:trPr>
          <w:trHeight w:val="2068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Руководитель учреждения</w:t>
            </w: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Руководитель учреждения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204"/>
        </w:trPr>
        <w:tc>
          <w:tcPr>
            <w:tcW w:w="562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1701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10 кг</w:t>
              </w:r>
            </w:smartTag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для автоматической обработки данных ("лэптопы", "ноутбуки", "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сабноутбуки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"). Пояснения по требуемой продукции: ноутбуки,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планшетные компьютеры</w:t>
            </w:r>
          </w:p>
        </w:tc>
        <w:tc>
          <w:tcPr>
            <w:tcW w:w="851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850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(UMTS), тип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Обеспечение удаленных рабочих мест работников компьютерной техникой</w:t>
            </w:r>
          </w:p>
        </w:tc>
      </w:tr>
      <w:tr w:rsidR="00351797" w:rsidRPr="00351797" w:rsidTr="00531A16">
        <w:trPr>
          <w:trHeight w:val="204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17,3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17,3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4-х ядерного процессора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4-х ядерного процессора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2552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гигабайт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  <w:r w:rsidRPr="003517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 RW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  <w:r w:rsidRPr="003517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 RW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(UMTS); возможное значение -  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 (UMTS); возможное значение -  наличие модулей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+ дискретный 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+ дискретный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</w:p>
          <w:p w:rsidR="00351797" w:rsidRPr="00351797" w:rsidRDefault="00351797" w:rsidP="00351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339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не более 90 тыс.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не более 90 тыс.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8"/>
        </w:trPr>
        <w:tc>
          <w:tcPr>
            <w:tcW w:w="562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1701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я автоматической обработки данных: запоминающие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устройства, устройства ввода, устройства вывода.</w:t>
            </w:r>
          </w:p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</w:t>
            </w:r>
          </w:p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моноблок; возможное значение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истемный блок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моноблок; возможное значение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-с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истемный блок</w:t>
            </w: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Обеспечение рабочих мест работников компьютерной техникой</w:t>
            </w: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Размер экрана монитора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24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24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4-х ядерного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4-х ядерного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2941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2552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2552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видеодаптера</w:t>
            </w:r>
            <w:proofErr w:type="spellEnd"/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; возможное значение - интегрированный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; возможное значение - интегрированный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05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110 тыс. руб.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110 тыс. руб.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865"/>
        </w:trPr>
        <w:tc>
          <w:tcPr>
            <w:tcW w:w="562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701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 памяти и т.д.)</w:t>
            </w:r>
          </w:p>
        </w:tc>
        <w:tc>
          <w:tcPr>
            <w:tcW w:w="1134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  <w:proofErr w:type="gramEnd"/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  <w:proofErr w:type="gramEnd"/>
          </w:p>
        </w:tc>
        <w:tc>
          <w:tcPr>
            <w:tcW w:w="1559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Обеспечение рабочих мест работников принтерами, МФУ.</w:t>
            </w:r>
          </w:p>
        </w:tc>
      </w:tr>
      <w:tr w:rsidR="00351797" w:rsidRPr="00351797" w:rsidTr="00531A16">
        <w:trPr>
          <w:trHeight w:val="862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пиксель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1200х1200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1200х1200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862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цветной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цветной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862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862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30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30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1032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516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0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258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25тыс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25 тыс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126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МФУ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126"/>
        </w:trPr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50000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50000</w:t>
            </w:r>
          </w:p>
        </w:tc>
        <w:tc>
          <w:tcPr>
            <w:tcW w:w="1559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562" w:type="dxa"/>
            <w:vMerge w:val="restart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701" w:type="dxa"/>
            <w:vMerge w:val="restart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Транспортное обслуживание </w:t>
            </w:r>
          </w:p>
        </w:tc>
      </w:tr>
      <w:tr w:rsidR="00351797" w:rsidRPr="00351797" w:rsidTr="00531A16">
        <w:tc>
          <w:tcPr>
            <w:tcW w:w="562" w:type="dxa"/>
            <w:vMerge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2,0 млн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2,0 млн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562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701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ткань;</w:t>
            </w:r>
          </w:p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возможные значения:  ткань;</w:t>
            </w:r>
          </w:p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ткань;</w:t>
            </w:r>
          </w:p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возможные значения:  ткань;</w:t>
            </w:r>
          </w:p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Оборудование кабинетов работников</w:t>
            </w:r>
          </w:p>
        </w:tc>
      </w:tr>
      <w:tr w:rsidR="00351797" w:rsidRPr="00351797" w:rsidTr="00531A16">
        <w:trPr>
          <w:trHeight w:val="1134"/>
        </w:trPr>
        <w:tc>
          <w:tcPr>
            <w:tcW w:w="562" w:type="dxa"/>
          </w:tcPr>
          <w:p w:rsidR="00351797" w:rsidRPr="00351797" w:rsidRDefault="00351797" w:rsidP="00351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tcW w:w="1701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</w:t>
            </w:r>
          </w:p>
        </w:tc>
        <w:tc>
          <w:tcPr>
            <w:tcW w:w="851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211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17" w:righ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134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276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1797" w:rsidRPr="00351797" w:rsidRDefault="00351797" w:rsidP="00351797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Оборудование кабинетов работников</w:t>
            </w:r>
          </w:p>
        </w:tc>
      </w:tr>
    </w:tbl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351797" w:rsidRPr="00351797" w:rsidSect="003517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 ЧУМАКОВСКОГО  СЕЛЬСОВЕТА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03.03.2023 № 12</w:t>
      </w:r>
    </w:p>
    <w:p w:rsidR="00351797" w:rsidRPr="00351797" w:rsidRDefault="00351797" w:rsidP="003517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с. Чумаково</w:t>
      </w:r>
    </w:p>
    <w:p w:rsidR="00351797" w:rsidRPr="00351797" w:rsidRDefault="00351797" w:rsidP="003517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Об утверждении нормативов цены и количества на обеспечение функций администрации Чумаковского сельсовета Куйбышевского района Новосибирской области, в том числе подведомственных ей казенных учреждений.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Pr="00351797">
        <w:rPr>
          <w:rFonts w:ascii="Times New Roman" w:hAnsi="Times New Roman"/>
          <w:sz w:val="16"/>
          <w:szCs w:val="16"/>
        </w:rPr>
        <w:t>Во исполнение положений части 4 статьи 19 Федерального закона от 5 апреля 2013 года № 44- 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РФ от 06.10.2003 года № 131-ФЗ « Об общих принципах организации местного самоуправления в Российской Федерации», постановлением Правительства РФ от 02.09.2015 года № 926 « Об утверждении общих</w:t>
      </w:r>
      <w:proofErr w:type="gramEnd"/>
      <w:r w:rsidRPr="00351797">
        <w:rPr>
          <w:rFonts w:ascii="Times New Roman" w:hAnsi="Times New Roman"/>
          <w:sz w:val="16"/>
          <w:szCs w:val="16"/>
        </w:rPr>
        <w:t xml:space="preserve">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proofErr w:type="gramStart"/>
      <w:r w:rsidRPr="00351797">
        <w:rPr>
          <w:rFonts w:ascii="Times New Roman" w:hAnsi="Times New Roman"/>
          <w:sz w:val="16"/>
          <w:szCs w:val="16"/>
        </w:rPr>
        <w:t>руководствуясь Уставом Чумаковского сельсовета администрация Чумаковского сельсовета</w:t>
      </w:r>
      <w:proofErr w:type="gramEnd"/>
      <w:r w:rsidRPr="00351797">
        <w:rPr>
          <w:rFonts w:ascii="Times New Roman" w:hAnsi="Times New Roman"/>
          <w:sz w:val="16"/>
          <w:szCs w:val="16"/>
        </w:rPr>
        <w:t xml:space="preserve"> 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ПОСТАНОВЛЯЕТ:</w:t>
      </w:r>
    </w:p>
    <w:p w:rsidR="00351797" w:rsidRPr="00351797" w:rsidRDefault="00351797" w:rsidP="00351797">
      <w:pPr>
        <w:pStyle w:val="ae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Утвердить нормативы цены и количества для определения 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нормативных затрат на обеспечение функций администрации Чумаковского сельсовета Куйбышевского района Новосибирской области, в том числе подведомственных ей казенных учреждений согласно приложению.</w:t>
      </w:r>
    </w:p>
    <w:p w:rsidR="00351797" w:rsidRPr="00351797" w:rsidRDefault="00351797" w:rsidP="00351797">
      <w:pPr>
        <w:pStyle w:val="ae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В течени</w:t>
      </w:r>
      <w:proofErr w:type="gramStart"/>
      <w:r w:rsidRPr="00351797">
        <w:rPr>
          <w:rFonts w:ascii="Times New Roman" w:hAnsi="Times New Roman"/>
          <w:sz w:val="16"/>
          <w:szCs w:val="16"/>
        </w:rPr>
        <w:t>и</w:t>
      </w:r>
      <w:proofErr w:type="gramEnd"/>
      <w:r w:rsidRPr="00351797">
        <w:rPr>
          <w:rFonts w:ascii="Times New Roman" w:hAnsi="Times New Roman"/>
          <w:sz w:val="16"/>
          <w:szCs w:val="16"/>
        </w:rPr>
        <w:t xml:space="preserve"> 3-х дней со дня утверждения разместить настоящее 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постановление в ЕИС.</w:t>
      </w:r>
    </w:p>
    <w:p w:rsidR="00351797" w:rsidRPr="00351797" w:rsidRDefault="00351797" w:rsidP="00351797">
      <w:pPr>
        <w:pStyle w:val="ae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Постановление администрации Чумаковского сельсовета  от 29.06.2016 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г.  №59 «Об утверждении нормативов цены и количества для определения нормативных затрат на обеспечение функций администрации Чумаковского сельсовета Куйбышевского района Новосибирской области, в том числе подведомственных ей казенных учреждений» считать утратившим силу.</w:t>
      </w:r>
    </w:p>
    <w:p w:rsidR="00351797" w:rsidRPr="00351797" w:rsidRDefault="00351797" w:rsidP="00351797">
      <w:pPr>
        <w:pStyle w:val="ae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Опубликовать постановление в периодическом печатном издании  </w:t>
      </w: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«Вестник» органов местного самоуправления Чумаковского сельсовета» и на официальном сайте Администрации Чумаковского сельсовета.</w:t>
      </w:r>
    </w:p>
    <w:p w:rsidR="00351797" w:rsidRPr="00351797" w:rsidRDefault="00351797" w:rsidP="00351797">
      <w:pPr>
        <w:pStyle w:val="ae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proofErr w:type="gramStart"/>
      <w:r w:rsidRPr="00351797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351797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351797" w:rsidRPr="00351797" w:rsidRDefault="00351797" w:rsidP="00351797">
      <w:pPr>
        <w:pStyle w:val="ae"/>
        <w:ind w:left="720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pStyle w:val="ae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Глава Чумаковского сельсовета                                    А.В.Банников</w:t>
      </w:r>
    </w:p>
    <w:p w:rsidR="00351797" w:rsidRPr="00351797" w:rsidRDefault="00351797" w:rsidP="00351797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Приложение № 1</w:t>
      </w: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Чумаковского сельсовета </w:t>
      </w: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Новосибирской области</w:t>
      </w:r>
    </w:p>
    <w:p w:rsidR="00351797" w:rsidRPr="00351797" w:rsidRDefault="00351797" w:rsidP="00351797">
      <w:pPr>
        <w:pStyle w:val="ae"/>
        <w:ind w:firstLine="4962"/>
        <w:jc w:val="right"/>
        <w:rPr>
          <w:rFonts w:ascii="Times New Roman" w:hAnsi="Times New Roman"/>
          <w:sz w:val="16"/>
          <w:szCs w:val="16"/>
        </w:rPr>
      </w:pPr>
      <w:r w:rsidRPr="00351797">
        <w:rPr>
          <w:rFonts w:ascii="Times New Roman" w:hAnsi="Times New Roman"/>
          <w:sz w:val="16"/>
          <w:szCs w:val="16"/>
        </w:rPr>
        <w:t>от 03.03.2023  № 12</w:t>
      </w:r>
    </w:p>
    <w:p w:rsidR="00351797" w:rsidRPr="00351797" w:rsidRDefault="00351797" w:rsidP="00351797">
      <w:pPr>
        <w:pStyle w:val="ae"/>
        <w:ind w:firstLine="4962"/>
        <w:jc w:val="both"/>
        <w:rPr>
          <w:rFonts w:ascii="Times New Roman" w:hAnsi="Times New Roman"/>
          <w:sz w:val="16"/>
          <w:szCs w:val="16"/>
        </w:rPr>
      </w:pP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Нормативные затраты на обеспечение функций администрации Чумаковского сельсовета Куйбышевского  района Новосибирской области и подведомственных ей казенных учреждений</w:t>
      </w:r>
    </w:p>
    <w:p w:rsidR="00351797" w:rsidRPr="00351797" w:rsidRDefault="00351797" w:rsidP="0035179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1. Настоящий документ устанавливает нормативные затраты на обеспечение функций администрации Чумаковского сельсовета Куйбышевского района Новосибирской области и подведомственных ей казенных учреждений (далее - нормативные затраты).</w:t>
      </w: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2. Нормативные затраты применяются для обоснования объекта и (или) объектов закупки администрации Чумаковского сельсовета Куйбышевского района Новосибирской области и подведомственных ей казенных учреждений.</w:t>
      </w: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3. </w:t>
      </w:r>
      <w:bookmarkStart w:id="1" w:name="Par45"/>
      <w:bookmarkEnd w:id="1"/>
      <w:r w:rsidRPr="00351797">
        <w:rPr>
          <w:rFonts w:ascii="Times New Roman" w:hAnsi="Times New Roman" w:cs="Times New Roman"/>
          <w:sz w:val="16"/>
          <w:szCs w:val="16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Чумаковского сельсовета Куйбышевского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образования.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Показатель расчетной численности основных работников определяется по формуле:</w:t>
      </w:r>
    </w:p>
    <w:p w:rsidR="00351797" w:rsidRPr="00351797" w:rsidRDefault="00351797" w:rsidP="0035179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351797">
        <w:rPr>
          <w:rFonts w:ascii="Times New Roman" w:hAnsi="Times New Roman" w:cs="Times New Roman"/>
          <w:sz w:val="16"/>
          <w:szCs w:val="16"/>
        </w:rPr>
        <w:t>Чоп=Чмс</w:t>
      </w:r>
      <w:proofErr w:type="spellEnd"/>
      <w:r w:rsidRPr="00351797">
        <w:rPr>
          <w:rFonts w:ascii="Times New Roman" w:hAnsi="Times New Roman" w:cs="Times New Roman"/>
          <w:sz w:val="16"/>
          <w:szCs w:val="16"/>
        </w:rPr>
        <w:t xml:space="preserve"> *1,1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где: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51797">
        <w:rPr>
          <w:rFonts w:ascii="Times New Roman" w:hAnsi="Times New Roman" w:cs="Times New Roman"/>
          <w:sz w:val="16"/>
          <w:szCs w:val="16"/>
        </w:rPr>
        <w:t>Чм</w:t>
      </w:r>
      <w:proofErr w:type="gramStart"/>
      <w:r w:rsidRPr="00351797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351797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фактическая численность работников;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1,1 - коэффициент,  на случай замещения вакантных должностей.</w:t>
      </w:r>
    </w:p>
    <w:p w:rsidR="00351797" w:rsidRPr="00351797" w:rsidRDefault="00351797" w:rsidP="003517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351797">
          <w:rPr>
            <w:rFonts w:ascii="Times New Roman" w:hAnsi="Times New Roman" w:cs="Times New Roman"/>
            <w:sz w:val="16"/>
            <w:szCs w:val="16"/>
          </w:rPr>
          <w:t>статьи 22</w:t>
        </w:r>
      </w:hyperlink>
      <w:r w:rsidRPr="00351797">
        <w:rPr>
          <w:rFonts w:ascii="Times New Roman" w:hAnsi="Times New Roman" w:cs="Times New Roman"/>
          <w:sz w:val="16"/>
          <w:szCs w:val="16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Чумаковского сельсовета Куйбышевского района Новосибирской области и подведомственных ей казенных учреждений.</w:t>
      </w: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1797" w:rsidRPr="00351797" w:rsidRDefault="00351797" w:rsidP="003517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lastRenderedPageBreak/>
        <w:t xml:space="preserve">Нормативы цены и количества для определения нормативных затрат на обеспечение функций администрации Чумаковского сельсовета Куйбышевского района Новосибирской области, в том числе подведомственных ей казенных учреждений </w:t>
      </w:r>
    </w:p>
    <w:tbl>
      <w:tblPr>
        <w:tblpPr w:leftFromText="180" w:rightFromText="180" w:vertAnchor="text" w:horzAnchor="margin" w:tblpY="351"/>
        <w:tblW w:w="97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2355"/>
        <w:gridCol w:w="1276"/>
        <w:gridCol w:w="850"/>
        <w:gridCol w:w="993"/>
        <w:gridCol w:w="1559"/>
        <w:gridCol w:w="2126"/>
      </w:tblGrid>
      <w:tr w:rsidR="00351797" w:rsidRPr="00351797" w:rsidTr="00531A16">
        <w:trPr>
          <w:trHeight w:val="15"/>
        </w:trPr>
        <w:tc>
          <w:tcPr>
            <w:tcW w:w="622" w:type="dxa"/>
          </w:tcPr>
          <w:p w:rsidR="00351797" w:rsidRPr="00351797" w:rsidRDefault="00351797" w:rsidP="00351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51797" w:rsidRPr="00351797" w:rsidRDefault="00351797" w:rsidP="0035179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 служебных помещений и предметов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Цена за 1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в руб.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1797" w:rsidRPr="00351797" w:rsidTr="00531A16">
        <w:trPr>
          <w:trHeight w:val="61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91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на приобретение мебели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rPr>
          <w:trHeight w:val="66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Стол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однотумбовый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На каждого специалиста </w:t>
            </w:r>
          </w:p>
        </w:tc>
      </w:tr>
      <w:tr w:rsidR="00351797" w:rsidRPr="00351797" w:rsidTr="00531A16">
        <w:trPr>
          <w:trHeight w:val="53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Стол для компьютера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6000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по числу АРМ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16 000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каждого сотрудников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Кресло рабочее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На каждого специалиста 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2-3 стула для посетителей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Вентилятор (кондиционер)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Электрический чайник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Портьеры (жалюзи)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окно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Часы настенные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</w:tbl>
    <w:p w:rsidR="00351797" w:rsidRPr="00351797" w:rsidRDefault="00351797" w:rsidP="0035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351797" w:rsidRPr="00351797" w:rsidRDefault="00351797" w:rsidP="0035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351797">
        <w:rPr>
          <w:rFonts w:ascii="Times New Roman" w:hAnsi="Times New Roman" w:cs="Times New Roman"/>
          <w:spacing w:val="2"/>
          <w:sz w:val="16"/>
          <w:szCs w:val="16"/>
        </w:rPr>
        <w:t>Примечание:</w:t>
      </w:r>
    </w:p>
    <w:p w:rsidR="00351797" w:rsidRPr="00351797" w:rsidRDefault="00351797" w:rsidP="0035179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351797">
        <w:rPr>
          <w:rFonts w:ascii="Times New Roman" w:hAnsi="Times New Roman" w:cs="Times New Roman"/>
          <w:spacing w:val="2"/>
          <w:sz w:val="16"/>
          <w:szCs w:val="16"/>
        </w:rPr>
        <w:t xml:space="preserve">Сроки службы мебели, не </w:t>
      </w:r>
      <w:proofErr w:type="gramStart"/>
      <w:r w:rsidRPr="00351797">
        <w:rPr>
          <w:rFonts w:ascii="Times New Roman" w:hAnsi="Times New Roman" w:cs="Times New Roman"/>
          <w:spacing w:val="2"/>
          <w:sz w:val="16"/>
          <w:szCs w:val="16"/>
        </w:rPr>
        <w:t>вошедших</w:t>
      </w:r>
      <w:proofErr w:type="gramEnd"/>
      <w:r w:rsidRPr="00351797">
        <w:rPr>
          <w:rFonts w:ascii="Times New Roman" w:hAnsi="Times New Roman" w:cs="Times New Roman"/>
          <w:spacing w:val="2"/>
          <w:sz w:val="16"/>
          <w:szCs w:val="16"/>
        </w:rPr>
        <w:t xml:space="preserve"> в настоящее приложение, но находящихся в эксплуатации, исчисляются применительно к аналогичным типам мебели и отдельным материально-техническим средствам в соответствии с нормативными правовыми актами Российской Федерации.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27"/>
        <w:gridCol w:w="139"/>
        <w:gridCol w:w="2363"/>
        <w:gridCol w:w="1245"/>
        <w:gridCol w:w="121"/>
        <w:gridCol w:w="992"/>
        <w:gridCol w:w="502"/>
        <w:gridCol w:w="207"/>
        <w:gridCol w:w="566"/>
        <w:gridCol w:w="979"/>
        <w:gridCol w:w="238"/>
        <w:gridCol w:w="1902"/>
      </w:tblGrid>
      <w:tr w:rsidR="00351797" w:rsidRPr="00351797" w:rsidTr="00531A16">
        <w:trPr>
          <w:trHeight w:val="15"/>
        </w:trPr>
        <w:tc>
          <w:tcPr>
            <w:tcW w:w="527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2502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 служебных помещений и предметов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Срок эксплуатации в годах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Цена за 1 ед. в руб.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51797" w:rsidRPr="00351797" w:rsidTr="00531A16">
        <w:trPr>
          <w:trHeight w:val="1178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на приобретение  оргтехники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Рабочая станция (Системный блок,- монитор, источник бесперебойного питания, клавиатура, манипулятор типа "мышь)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  <w:r w:rsidRPr="00351797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110 000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сотрудника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МФУ (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канер,копир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кабинет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Калькулятор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сотрудника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сотрудника</w:t>
            </w:r>
          </w:p>
        </w:tc>
      </w:tr>
      <w:tr w:rsidR="00351797" w:rsidRPr="00351797" w:rsidTr="00531A16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Системный блок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70 000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сотрудника</w:t>
            </w:r>
          </w:p>
        </w:tc>
      </w:tr>
      <w:tr w:rsidR="00351797" w:rsidRPr="00351797" w:rsidTr="00531A16">
        <w:trPr>
          <w:trHeight w:val="15"/>
        </w:trPr>
        <w:tc>
          <w:tcPr>
            <w:tcW w:w="666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br/>
            </w:r>
          </w:p>
        </w:tc>
        <w:tc>
          <w:tcPr>
            <w:tcW w:w="3608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4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расходных материалов</w:t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Срок эксплуатации в </w:t>
            </w: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годах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Цена за 1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в руб.</w:t>
            </w:r>
          </w:p>
        </w:tc>
      </w:tr>
      <w:tr w:rsidR="00351797" w:rsidRPr="00351797" w:rsidTr="00531A16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на приобретение </w:t>
            </w:r>
            <w:proofErr w:type="gramStart"/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магнитных</w:t>
            </w:r>
            <w:proofErr w:type="gramEnd"/>
          </w:p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и оптических носителей информации</w:t>
            </w:r>
          </w:p>
        </w:tc>
      </w:tr>
      <w:tr w:rsidR="00351797" w:rsidRPr="00351797" w:rsidTr="00531A16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Внешний жесткий диск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шт./кабинет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7000</w:t>
            </w:r>
          </w:p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Мобильный носитель информации (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флеш-карта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шт./на 1 сотрудника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1000</w:t>
            </w:r>
          </w:p>
        </w:tc>
      </w:tr>
    </w:tbl>
    <w:p w:rsidR="00351797" w:rsidRPr="00351797" w:rsidRDefault="00351797" w:rsidP="0035179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2840"/>
        <w:gridCol w:w="797"/>
        <w:gridCol w:w="1312"/>
        <w:gridCol w:w="258"/>
        <w:gridCol w:w="854"/>
        <w:gridCol w:w="982"/>
        <w:gridCol w:w="1886"/>
      </w:tblGrid>
      <w:tr w:rsidR="00351797" w:rsidRPr="00351797" w:rsidTr="00531A16">
        <w:tc>
          <w:tcPr>
            <w:tcW w:w="3481" w:type="dxa"/>
            <w:gridSpan w:val="2"/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Наименование расходных материалов</w:t>
            </w:r>
          </w:p>
        </w:tc>
        <w:tc>
          <w:tcPr>
            <w:tcW w:w="2367" w:type="dxa"/>
            <w:gridSpan w:val="3"/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Количество расходных материалов</w:t>
            </w:r>
          </w:p>
        </w:tc>
        <w:tc>
          <w:tcPr>
            <w:tcW w:w="3722" w:type="dxa"/>
            <w:gridSpan w:val="3"/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Технические характеристики</w:t>
            </w:r>
          </w:p>
        </w:tc>
      </w:tr>
      <w:tr w:rsidR="00351797" w:rsidRPr="00351797" w:rsidTr="00531A16">
        <w:tc>
          <w:tcPr>
            <w:tcW w:w="9570" w:type="dxa"/>
            <w:gridSpan w:val="8"/>
          </w:tcPr>
          <w:p w:rsidR="00351797" w:rsidRPr="00351797" w:rsidRDefault="00351797" w:rsidP="00351797">
            <w:pPr>
              <w:shd w:val="clear" w:color="auto" w:fill="FFFFFF"/>
              <w:tabs>
                <w:tab w:val="left" w:pos="1440"/>
                <w:tab w:val="center" w:pos="456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</w:tr>
      <w:tr w:rsidR="00351797" w:rsidRPr="00351797" w:rsidTr="00531A16">
        <w:trPr>
          <w:trHeight w:val="1495"/>
        </w:trPr>
        <w:tc>
          <w:tcPr>
            <w:tcW w:w="3481" w:type="dxa"/>
            <w:gridSpan w:val="2"/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тонер-картриджа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Технология печати: лазерная;</w:t>
            </w:r>
          </w:p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Цвет печати: черный</w:t>
            </w:r>
          </w:p>
        </w:tc>
        <w:tc>
          <w:tcPr>
            <w:tcW w:w="2367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Расчетная потребность в год на 1 устройство - 1</w:t>
            </w:r>
          </w:p>
        </w:tc>
        <w:tc>
          <w:tcPr>
            <w:tcW w:w="3722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Цена приобретения за 1 ед./не более,  3000 руб.</w:t>
            </w:r>
          </w:p>
        </w:tc>
      </w:tr>
      <w:tr w:rsidR="00351797" w:rsidRPr="00351797" w:rsidTr="00531A16">
        <w:tc>
          <w:tcPr>
            <w:tcW w:w="3481" w:type="dxa"/>
            <w:gridSpan w:val="2"/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Заправка тонер-картридж </w:t>
            </w:r>
            <w:proofErr w:type="gramStart"/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персонального</w:t>
            </w:r>
            <w:proofErr w:type="gramEnd"/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МФУ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Технология печати: лазерная;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Цвет печати: черный;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2367" w:type="dxa"/>
            <w:gridSpan w:val="3"/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Расчетная потребность в год на 1 устройство - 12</w:t>
            </w:r>
          </w:p>
        </w:tc>
        <w:tc>
          <w:tcPr>
            <w:tcW w:w="3722" w:type="dxa"/>
            <w:gridSpan w:val="3"/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Цена заправки за 1 ед./не более,  500 руб.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"/>
        </w:trPr>
        <w:tc>
          <w:tcPr>
            <w:tcW w:w="641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3637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2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Цена за 1 ед. в руб.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Периодичность получения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Нормативы,  применяемые при расчете нормативных затрат на приобретение </w:t>
            </w: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канцелярских принадлежностей</w:t>
            </w:r>
          </w:p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в расчете на 1 человека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Блок для заметок сменный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полгода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Блокнот А5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Дырокол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Зажим для бумаг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Закладки с клеевым краем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Карандаш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Клей карандаш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Книга учета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190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Ластик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70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Линейка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Лоток для бумаг (горизонтальный/вертикальный)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Маркеры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текстовыделители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, 4 цвета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Настольный календарь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Нож канцелярский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170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Ножницы канцелярские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Точилка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Папка-конверт на молнии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Папка на резинке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200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Папка 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егистратор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Папка с зажимом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280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Папка-уголок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160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Мультифора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Ф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прозрачная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5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Ручка гелиевая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Ручка шариковая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Скобы для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степлера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№10 (кор.1000)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Скобы для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степлера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№24-6 (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 1000)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130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полгода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Скоросшиватель картонный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Скоросшиватель пластиковый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60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19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110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полгода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Скотч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50 мм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33 мм</w:t>
              </w:r>
            </w:smartTag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короб.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70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50 мм</w:t>
              </w:r>
            </w:smartTag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100 шт.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80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полгода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Степлер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350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Стержни простые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Стержни гелиевые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45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Бумага А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пач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Бумага А3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пач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2-х пачек на всех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Батарейка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 и более при необходимости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1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12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48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полгода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Тетради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96 л</w:t>
              </w:r>
            </w:smartTag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150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Ежедневники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600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Календарь настенный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в кабинет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5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 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Шпагат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бобина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500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3 года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Краска штемпельная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квартал или по мере необходимости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Штемпельная подушка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300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Немаркированные конверты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40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Шило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Нитки для сшивания документов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Не более 250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351797" w:rsidRPr="00351797" w:rsidTr="00531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Игла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</w:tbl>
    <w:tbl>
      <w:tblPr>
        <w:tblpPr w:leftFromText="180" w:rightFromText="180" w:vertAnchor="text" w:horzAnchor="margin" w:tblpY="400"/>
        <w:tblW w:w="9639" w:type="dxa"/>
        <w:tblCellMar>
          <w:left w:w="0" w:type="dxa"/>
          <w:right w:w="0" w:type="dxa"/>
        </w:tblCellMar>
        <w:tblLook w:val="00A0"/>
      </w:tblPr>
      <w:tblGrid>
        <w:gridCol w:w="540"/>
        <w:gridCol w:w="1901"/>
        <w:gridCol w:w="73"/>
        <w:gridCol w:w="1309"/>
        <w:gridCol w:w="55"/>
        <w:gridCol w:w="225"/>
        <w:gridCol w:w="1134"/>
        <w:gridCol w:w="104"/>
        <w:gridCol w:w="70"/>
        <w:gridCol w:w="1442"/>
        <w:gridCol w:w="311"/>
        <w:gridCol w:w="46"/>
        <w:gridCol w:w="2429"/>
      </w:tblGrid>
      <w:tr w:rsidR="00351797" w:rsidRPr="00351797" w:rsidTr="00531A16">
        <w:trPr>
          <w:trHeight w:val="15"/>
        </w:trPr>
        <w:tc>
          <w:tcPr>
            <w:tcW w:w="540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3563" w:type="dxa"/>
            <w:gridSpan w:val="5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на приобретение</w:t>
            </w: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хозяйственных принадлежностей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Цена приобретения за 1 ед./не более, руб.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Хозяйственные товары на 1 работника в год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30 л</w:t>
              </w:r>
            </w:smartTag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Туалетная бумага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рул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Мыло жидкое для рук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Хозяйственные товары на 1 кв.м. в год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Средство для мытья пола универсальное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Средство для стекол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Универсальное моющее средство для стен (плитка) для санузлов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Хозяйственные товары на 1 уборщицу в год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Стиральный порошок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351797">
                <w:rPr>
                  <w:rFonts w:ascii="Times New Roman" w:hAnsi="Times New Roman" w:cs="Times New Roman"/>
                  <w:sz w:val="16"/>
                  <w:szCs w:val="16"/>
                </w:rPr>
                <w:t>120 л</w:t>
              </w:r>
            </w:smartTag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Ткань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/б (полотно вафельное)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Салфетки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Мыло хозяйственное (в обертке)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Губка для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Средство для мытья посуды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Перчатки резиновые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пар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Швабра для пола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1700,00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Сменная насадка для швабры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Хозяйственные товары на 1 единицу обслуживаемых предметов в год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Универсальное моющее средство для мытья приборов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265,00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прибор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Дезинфицирующее средство для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675,00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прибор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Средство для удаления ржавчины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прибор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Швабра для мытья пола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санузел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Щетка для мытья стен санузла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санузел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Ткань (ветошь) для мытья пола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 санузел</w:t>
            </w:r>
          </w:p>
        </w:tc>
      </w:tr>
      <w:tr w:rsidR="00351797" w:rsidRPr="00351797" w:rsidTr="00531A1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Ткань (ветошь)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/б для протирки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 1санузел</w:t>
            </w:r>
          </w:p>
        </w:tc>
      </w:tr>
    </w:tbl>
    <w:p w:rsidR="00351797" w:rsidRPr="00351797" w:rsidRDefault="00351797" w:rsidP="0035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351797" w:rsidRPr="00351797" w:rsidRDefault="00351797" w:rsidP="0035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351797" w:rsidRPr="00351797" w:rsidRDefault="00351797" w:rsidP="003517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tbl>
      <w:tblPr>
        <w:tblpPr w:leftFromText="180" w:rightFromText="180" w:vertAnchor="text" w:horzAnchor="margin" w:tblpY="-35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9"/>
        <w:gridCol w:w="6180"/>
        <w:gridCol w:w="1627"/>
        <w:gridCol w:w="1417"/>
      </w:tblGrid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расходных материалов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Срок эксплуатации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на приобретение</w:t>
            </w:r>
            <w:r w:rsidRPr="0035179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материальных запасов для гражданской обороны на одного работника расчетной численности основного персонала в год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Противогаз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Дополнительный патрон к противогазу, фильтрующему типа ДПГ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Респиратор типа Р-2, РУ-60М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Самоспасатель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типа "Феникс", ГЗДК-У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Комплект индивидуальный медицинский гражданской защиты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Индивидуальный противохимический пакет типа ИПП-11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351797" w:rsidRPr="00351797" w:rsidTr="00531A1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Индивидуальный перевязочный пакет типа ИПП-1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797" w:rsidRPr="00351797" w:rsidRDefault="00351797" w:rsidP="003517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</w:tbl>
    <w:p w:rsidR="00351797" w:rsidRPr="00351797" w:rsidRDefault="00351797" w:rsidP="0035179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1797" w:rsidRPr="00351797" w:rsidRDefault="00351797" w:rsidP="0035179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pacing w:val="2"/>
          <w:sz w:val="16"/>
          <w:szCs w:val="16"/>
        </w:rPr>
        <w:t xml:space="preserve">                                                                                     </w:t>
      </w:r>
    </w:p>
    <w:p w:rsidR="00351797" w:rsidRPr="00351797" w:rsidRDefault="00351797" w:rsidP="0035179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tbl>
      <w:tblPr>
        <w:tblW w:w="9781" w:type="dxa"/>
        <w:tblInd w:w="149" w:type="dxa"/>
        <w:tblCellMar>
          <w:left w:w="0" w:type="dxa"/>
          <w:right w:w="0" w:type="dxa"/>
        </w:tblCellMar>
        <w:tblLook w:val="00A0"/>
      </w:tblPr>
      <w:tblGrid>
        <w:gridCol w:w="2908"/>
        <w:gridCol w:w="2181"/>
        <w:gridCol w:w="2236"/>
        <w:gridCol w:w="2456"/>
      </w:tblGrid>
      <w:tr w:rsidR="00351797" w:rsidRPr="00351797" w:rsidTr="00531A16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Нормативы,  применяемые при расчете нормативных затрат</w:t>
            </w:r>
          </w:p>
          <w:p w:rsidR="00351797" w:rsidRPr="00351797" w:rsidRDefault="00351797" w:rsidP="00351797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на подключение к сети подвижной связи</w:t>
            </w:r>
          </w:p>
        </w:tc>
      </w:tr>
      <w:tr w:rsidR="00351797" w:rsidRPr="00351797" w:rsidTr="00531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81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цена услуги подвижной связи (в расчете на 1 номер сотовой абонентской станции),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236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2456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Всего затраты на оплату услуг подвижной связи, руб.</w:t>
            </w:r>
          </w:p>
        </w:tc>
      </w:tr>
      <w:tr w:rsidR="00351797" w:rsidRPr="00351797" w:rsidTr="00531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08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236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56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24000</w:t>
            </w:r>
          </w:p>
        </w:tc>
      </w:tr>
    </w:tbl>
    <w:p w:rsidR="00351797" w:rsidRPr="00351797" w:rsidRDefault="00351797" w:rsidP="0035179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</w:p>
    <w:p w:rsidR="00351797" w:rsidRPr="00351797" w:rsidRDefault="00351797" w:rsidP="00351797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16"/>
          <w:szCs w:val="16"/>
        </w:rPr>
      </w:pPr>
      <w:r w:rsidRPr="00351797">
        <w:rPr>
          <w:rFonts w:ascii="Times New Roman" w:hAnsi="Times New Roman" w:cs="Times New Roman"/>
          <w:b/>
          <w:spacing w:val="2"/>
          <w:sz w:val="16"/>
          <w:szCs w:val="16"/>
        </w:rPr>
        <w:t>Перечень периодических печатных изданий и справочной литературы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693"/>
        <w:gridCol w:w="3827"/>
      </w:tblGrid>
      <w:tr w:rsidR="00351797" w:rsidRPr="00351797" w:rsidTr="00531A16">
        <w:tc>
          <w:tcPr>
            <w:tcW w:w="3261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3827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Всего затраты на оплату услуг,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351797" w:rsidRPr="00351797" w:rsidTr="00531A16">
        <w:tc>
          <w:tcPr>
            <w:tcW w:w="3261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1. Российская газета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2. Советская Сибирь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3. Трудовая жизнь</w:t>
            </w:r>
          </w:p>
        </w:tc>
        <w:tc>
          <w:tcPr>
            <w:tcW w:w="2693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27" w:type="dxa"/>
          </w:tcPr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797" w:rsidRPr="00351797" w:rsidRDefault="00351797" w:rsidP="0035179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15000</w:t>
            </w:r>
          </w:p>
        </w:tc>
      </w:tr>
    </w:tbl>
    <w:p w:rsidR="00351797" w:rsidRPr="00351797" w:rsidRDefault="00351797" w:rsidP="00351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1797">
        <w:rPr>
          <w:rFonts w:ascii="Times New Roman" w:hAnsi="Times New Roman" w:cs="Times New Roman"/>
          <w:sz w:val="16"/>
          <w:szCs w:val="16"/>
        </w:rPr>
        <w:t xml:space="preserve">Фактическое количество и перечень печатных изданий может отличаться, но расходы должны быть в </w:t>
      </w:r>
      <w:proofErr w:type="gramStart"/>
      <w:r w:rsidRPr="00351797">
        <w:rPr>
          <w:rFonts w:ascii="Times New Roman" w:hAnsi="Times New Roman" w:cs="Times New Roman"/>
          <w:sz w:val="16"/>
          <w:szCs w:val="16"/>
        </w:rPr>
        <w:t>пределах</w:t>
      </w:r>
      <w:proofErr w:type="gramEnd"/>
      <w:r w:rsidRPr="00351797">
        <w:rPr>
          <w:rFonts w:ascii="Times New Roman" w:hAnsi="Times New Roman" w:cs="Times New Roman"/>
          <w:sz w:val="16"/>
          <w:szCs w:val="16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22"/>
        <w:gridCol w:w="2355"/>
        <w:gridCol w:w="1276"/>
        <w:gridCol w:w="850"/>
        <w:gridCol w:w="993"/>
        <w:gridCol w:w="1559"/>
        <w:gridCol w:w="2275"/>
      </w:tblGrid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Цена за 1 </w:t>
            </w:r>
            <w:proofErr w:type="spellStart"/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 xml:space="preserve"> в руб.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351797" w:rsidRPr="00351797" w:rsidTr="00531A1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1797" w:rsidRPr="00351797" w:rsidTr="00531A16">
        <w:trPr>
          <w:trHeight w:val="107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 на приобретение служебного легкового автотранспорта</w:t>
            </w:r>
          </w:p>
        </w:tc>
      </w:tr>
      <w:tr w:rsidR="00351797" w:rsidRPr="00351797" w:rsidTr="00531A16">
        <w:trPr>
          <w:trHeight w:val="52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не более 200 л/</w:t>
            </w:r>
            <w:proofErr w:type="gramStart"/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2000000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1797" w:rsidRPr="00351797" w:rsidRDefault="00351797" w:rsidP="0035179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1797">
        <w:rPr>
          <w:rFonts w:ascii="Times New Roman" w:hAnsi="Times New Roman" w:cs="Times New Roman"/>
          <w:b/>
          <w:sz w:val="16"/>
          <w:szCs w:val="16"/>
        </w:rPr>
        <w:t>Норматив количества абонентских номеров пользовательского (оконечного) оборудования, подключенного к сети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9"/>
        <w:gridCol w:w="4941"/>
      </w:tblGrid>
      <w:tr w:rsidR="00351797" w:rsidRPr="00351797" w:rsidTr="00531A16">
        <w:tc>
          <w:tcPr>
            <w:tcW w:w="4785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04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Количество абонентских номеров пользовательского (оконечного) оборудования, подключенного к сети связи</w:t>
            </w:r>
          </w:p>
        </w:tc>
      </w:tr>
      <w:tr w:rsidR="00351797" w:rsidRPr="00351797" w:rsidTr="00531A16">
        <w:tc>
          <w:tcPr>
            <w:tcW w:w="4785" w:type="dxa"/>
          </w:tcPr>
          <w:p w:rsidR="00351797" w:rsidRPr="00351797" w:rsidRDefault="00351797" w:rsidP="00351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Глава  Чумаковского сельсовета, специалисты</w:t>
            </w:r>
          </w:p>
        </w:tc>
        <w:tc>
          <w:tcPr>
            <w:tcW w:w="5104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 единицы в расчете на одного пользователя</w:t>
            </w:r>
          </w:p>
        </w:tc>
      </w:tr>
      <w:tr w:rsidR="00351797" w:rsidRPr="00351797" w:rsidTr="00531A16">
        <w:tc>
          <w:tcPr>
            <w:tcW w:w="4785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Руководители муниципальных казенных учреждений</w:t>
            </w:r>
          </w:p>
        </w:tc>
        <w:tc>
          <w:tcPr>
            <w:tcW w:w="5104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 единицы в расчете на одного пользователя</w:t>
            </w:r>
          </w:p>
        </w:tc>
      </w:tr>
      <w:tr w:rsidR="00351797" w:rsidRPr="00351797" w:rsidTr="00531A16">
        <w:trPr>
          <w:trHeight w:val="120"/>
        </w:trPr>
        <w:tc>
          <w:tcPr>
            <w:tcW w:w="4785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5104" w:type="dxa"/>
          </w:tcPr>
          <w:p w:rsidR="00351797" w:rsidRPr="00351797" w:rsidRDefault="00351797" w:rsidP="0035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7">
              <w:rPr>
                <w:rFonts w:ascii="Times New Roman" w:hAnsi="Times New Roman" w:cs="Times New Roman"/>
                <w:sz w:val="16"/>
                <w:szCs w:val="16"/>
              </w:rPr>
              <w:t>не более 1 единицы в расчете на кабинет</w:t>
            </w:r>
          </w:p>
        </w:tc>
      </w:tr>
    </w:tbl>
    <w:p w:rsidR="00351797" w:rsidRPr="00116D36" w:rsidRDefault="00351797" w:rsidP="00351797">
      <w:pPr>
        <w:spacing w:after="0" w:line="240" w:lineRule="auto"/>
        <w:rPr>
          <w:rFonts w:ascii="Times New Roman" w:hAnsi="Times New Roman"/>
          <w:sz w:val="24"/>
          <w:szCs w:val="24"/>
        </w:rPr>
        <w:sectPr w:rsidR="00351797" w:rsidRPr="00116D36" w:rsidSect="00662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66B2" w:rsidRDefault="00D866B2" w:rsidP="00351797">
      <w:pPr>
        <w:shd w:val="clear" w:color="auto" w:fill="FFFFFF"/>
        <w:tabs>
          <w:tab w:val="left" w:pos="10138"/>
        </w:tabs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D866B2" w:rsidSect="00351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5B0"/>
    <w:multiLevelType w:val="hybridMultilevel"/>
    <w:tmpl w:val="29D8A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C64E69"/>
    <w:multiLevelType w:val="hybridMultilevel"/>
    <w:tmpl w:val="7CB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407C"/>
    <w:multiLevelType w:val="hybridMultilevel"/>
    <w:tmpl w:val="95A6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66B2"/>
    <w:rsid w:val="00340060"/>
    <w:rsid w:val="00351797"/>
    <w:rsid w:val="0039045B"/>
    <w:rsid w:val="00553490"/>
    <w:rsid w:val="008C16A2"/>
    <w:rsid w:val="008D5821"/>
    <w:rsid w:val="00B3517A"/>
    <w:rsid w:val="00C929CA"/>
    <w:rsid w:val="00D866B2"/>
    <w:rsid w:val="00FB485A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B2"/>
  </w:style>
  <w:style w:type="paragraph" w:styleId="1">
    <w:name w:val="heading 1"/>
    <w:basedOn w:val="a"/>
    <w:next w:val="a"/>
    <w:link w:val="10"/>
    <w:uiPriority w:val="9"/>
    <w:qFormat/>
    <w:rsid w:val="00D866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66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B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6B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D866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866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17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FB4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B4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B4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FB4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485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8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B485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B485A"/>
    <w:rPr>
      <w:color w:val="800080"/>
      <w:u w:val="single"/>
    </w:rPr>
  </w:style>
  <w:style w:type="paragraph" w:customStyle="1" w:styleId="xl66">
    <w:name w:val="xl66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B48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B48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48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48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B48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48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48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48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48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B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51797"/>
    <w:rPr>
      <w:b/>
      <w:bCs/>
    </w:rPr>
  </w:style>
  <w:style w:type="character" w:styleId="ad">
    <w:name w:val="Emphasis"/>
    <w:qFormat/>
    <w:rsid w:val="00351797"/>
    <w:rPr>
      <w:i/>
      <w:iCs/>
    </w:rPr>
  </w:style>
  <w:style w:type="paragraph" w:styleId="ae">
    <w:name w:val="No Spacing"/>
    <w:link w:val="af"/>
    <w:uiPriority w:val="99"/>
    <w:qFormat/>
    <w:rsid w:val="00351797"/>
    <w:pPr>
      <w:spacing w:after="0" w:line="240" w:lineRule="auto"/>
    </w:pPr>
    <w:rPr>
      <w:rFonts w:ascii="Calibri" w:eastAsia="Times New Roman" w:hAnsi="Calibri" w:cs="Times New Roman"/>
      <w:bCs/>
      <w:sz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3517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351797"/>
    <w:rPr>
      <w:rFonts w:ascii="Calibri" w:eastAsia="Times New Roman" w:hAnsi="Calibri" w:cs="Times New Roman"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4472</Words>
  <Characters>25494</Characters>
  <Application>Microsoft Office Word</Application>
  <DocSecurity>0</DocSecurity>
  <Lines>212</Lines>
  <Paragraphs>59</Paragraphs>
  <ScaleCrop>false</ScaleCrop>
  <Company/>
  <LinksUpToDate>false</LinksUpToDate>
  <CharactersWithSpaces>29907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2023-03-10T06:26:00Z</cp:lastPrinted>
  <dcterms:created xsi:type="dcterms:W3CDTF">2023-02-13T03:25:00Z</dcterms:created>
  <dcterms:modified xsi:type="dcterms:W3CDTF">2023-03-10T06:30:00Z</dcterms:modified>
</cp:coreProperties>
</file>