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09" w:rsidRDefault="00DC11B3" w:rsidP="00DE6EF1">
      <w:pPr>
        <w:pStyle w:val="1"/>
        <w:shd w:val="clear" w:color="auto" w:fill="auto"/>
        <w:spacing w:line="240" w:lineRule="auto"/>
        <w:ind w:left="7020" w:hanging="1208"/>
        <w:jc w:val="right"/>
      </w:pPr>
      <w:r>
        <w:t>УТВЕРЖДЕНЫ</w:t>
      </w:r>
    </w:p>
    <w:p w:rsidR="00DE6EF1" w:rsidRDefault="00920609" w:rsidP="00DE6EF1">
      <w:pPr>
        <w:pStyle w:val="1"/>
        <w:shd w:val="clear" w:color="auto" w:fill="auto"/>
        <w:spacing w:line="240" w:lineRule="auto"/>
        <w:ind w:left="4962" w:hanging="74"/>
        <w:jc w:val="right"/>
      </w:pPr>
      <w:r>
        <w:t>постановлени</w:t>
      </w:r>
      <w:r w:rsidR="00DC11B3">
        <w:t>ем</w:t>
      </w:r>
      <w:r>
        <w:t xml:space="preserve"> администрации </w:t>
      </w:r>
    </w:p>
    <w:p w:rsidR="00A73976" w:rsidRDefault="00A73976" w:rsidP="00DE6EF1">
      <w:pPr>
        <w:pStyle w:val="1"/>
        <w:shd w:val="clear" w:color="auto" w:fill="auto"/>
        <w:spacing w:line="240" w:lineRule="auto"/>
        <w:ind w:left="4962" w:hanging="74"/>
        <w:jc w:val="right"/>
      </w:pPr>
      <w:r>
        <w:t>Чумаковского сельсовета</w:t>
      </w:r>
    </w:p>
    <w:p w:rsidR="00A73976" w:rsidRDefault="00920609" w:rsidP="00DE6EF1">
      <w:pPr>
        <w:pStyle w:val="1"/>
        <w:shd w:val="clear" w:color="auto" w:fill="auto"/>
        <w:spacing w:line="240" w:lineRule="auto"/>
        <w:ind w:left="4962" w:hanging="74"/>
        <w:jc w:val="right"/>
      </w:pPr>
      <w:r>
        <w:t>Куйбышевского  района</w:t>
      </w:r>
    </w:p>
    <w:p w:rsidR="00920609" w:rsidRDefault="00920609" w:rsidP="00DE6EF1">
      <w:pPr>
        <w:pStyle w:val="1"/>
        <w:shd w:val="clear" w:color="auto" w:fill="auto"/>
        <w:spacing w:line="240" w:lineRule="auto"/>
        <w:ind w:left="4962" w:hanging="74"/>
        <w:jc w:val="right"/>
      </w:pPr>
      <w:r>
        <w:t xml:space="preserve"> Новосибирской области</w:t>
      </w:r>
    </w:p>
    <w:p w:rsidR="00920609" w:rsidRDefault="00920609" w:rsidP="00DE6EF1">
      <w:pPr>
        <w:pStyle w:val="1"/>
        <w:shd w:val="clear" w:color="auto" w:fill="auto"/>
        <w:spacing w:line="240" w:lineRule="auto"/>
        <w:ind w:left="6096" w:hanging="1208"/>
        <w:jc w:val="right"/>
      </w:pPr>
      <w:r>
        <w:t xml:space="preserve">от </w:t>
      </w:r>
      <w:r w:rsidR="00A73976">
        <w:t>23.05.2024 г.</w:t>
      </w:r>
      <w:r>
        <w:t xml:space="preserve"> №</w:t>
      </w:r>
      <w:r w:rsidR="00A73976">
        <w:t xml:space="preserve"> 46</w:t>
      </w:r>
    </w:p>
    <w:p w:rsidR="00706B24" w:rsidRDefault="00706B24" w:rsidP="00920609">
      <w:pPr>
        <w:pStyle w:val="1"/>
        <w:shd w:val="clear" w:color="auto" w:fill="auto"/>
        <w:spacing w:line="240" w:lineRule="auto"/>
        <w:ind w:left="6096" w:hanging="1208"/>
        <w:jc w:val="center"/>
      </w:pPr>
    </w:p>
    <w:p w:rsidR="00920609" w:rsidRDefault="00920609" w:rsidP="00920609">
      <w:pPr>
        <w:pStyle w:val="1"/>
        <w:shd w:val="clear" w:color="auto" w:fill="auto"/>
        <w:spacing w:line="240" w:lineRule="auto"/>
        <w:ind w:left="6096" w:hanging="1208"/>
        <w:jc w:val="center"/>
      </w:pPr>
    </w:p>
    <w:p w:rsidR="00DB3B5E" w:rsidRDefault="00DB3B5E" w:rsidP="00DB3B5E">
      <w:pPr>
        <w:pStyle w:val="ConsPlusTitle"/>
        <w:jc w:val="center"/>
      </w:pPr>
      <w:r>
        <w:t>НОРМАТИВНЫЕ ЗАТРАТЫ</w:t>
      </w:r>
    </w:p>
    <w:p w:rsidR="00DB3B5E" w:rsidRDefault="00DB3B5E" w:rsidP="00DB3B5E">
      <w:pPr>
        <w:pStyle w:val="ConsPlusTitle"/>
        <w:jc w:val="center"/>
      </w:pPr>
      <w:r>
        <w:t xml:space="preserve">НА ОБЕСПЕЧЕНИЕ ФУНКЦИЙ АДМИНИСТРАЦИИ КУЙБЫШЕВСКОГО МУНИЦИПАЛЬНОГО РАЙОНА НОВОСИБИРСКОЙ ОБЛАСТИ И ПОДВЕДОМСТВЕННЫХ </w:t>
      </w:r>
      <w:r w:rsidR="00165079">
        <w:t xml:space="preserve">ЕЙ </w:t>
      </w:r>
      <w:r>
        <w:t>КАЗ</w:t>
      </w:r>
      <w:r w:rsidR="00C230CD">
        <w:t>Ё</w:t>
      </w:r>
      <w:r>
        <w:t>ННЫХ УЧРЕЖДЕНИЙ</w:t>
      </w:r>
      <w:r>
        <w:tab/>
      </w:r>
    </w:p>
    <w:p w:rsidR="00DB3B5E" w:rsidRDefault="00DB3B5E" w:rsidP="00DB3B5E">
      <w:pPr>
        <w:pStyle w:val="ConsPlusNormal"/>
        <w:ind w:firstLine="540"/>
        <w:jc w:val="both"/>
      </w:pPr>
    </w:p>
    <w:p w:rsidR="00DB3B5E" w:rsidRDefault="00DB3B5E" w:rsidP="00706B24">
      <w:pPr>
        <w:pStyle w:val="ConsPlusNormal"/>
        <w:jc w:val="center"/>
        <w:outlineLvl w:val="1"/>
      </w:pPr>
      <w:r>
        <w:t>I. Общие положения</w:t>
      </w:r>
    </w:p>
    <w:p w:rsidR="00DB3B5E" w:rsidRDefault="00DB3B5E" w:rsidP="00706B24">
      <w:pPr>
        <w:pStyle w:val="ConsPlusNormal"/>
        <w:ind w:firstLine="540"/>
        <w:jc w:val="both"/>
      </w:pPr>
    </w:p>
    <w:p w:rsidR="00DB3B5E" w:rsidRDefault="00DB3B5E" w:rsidP="00706B24">
      <w:pPr>
        <w:pStyle w:val="aa"/>
        <w:spacing w:before="0" w:beforeAutospacing="0" w:after="0" w:afterAutospacing="0" w:line="288" w:lineRule="atLeast"/>
        <w:ind w:firstLine="540"/>
        <w:jc w:val="both"/>
      </w:pPr>
      <w:r>
        <w:t xml:space="preserve">1.1. Нормативные затраты на обеспечение функций </w:t>
      </w:r>
      <w:r w:rsidR="00706B24">
        <w:t>администрации</w:t>
      </w:r>
      <w:r w:rsidR="00A73976">
        <w:t xml:space="preserve"> Чумаковского сельсовета</w:t>
      </w:r>
      <w:r w:rsidR="00706B24">
        <w:t xml:space="preserve"> Куйбышевского муниципального района Новосибирской области и подведомственных </w:t>
      </w:r>
      <w:r w:rsidR="00C230CD">
        <w:t xml:space="preserve">ей </w:t>
      </w:r>
      <w:r w:rsidR="00706B24">
        <w:t>каз</w:t>
      </w:r>
      <w:r w:rsidR="00C230CD">
        <w:t>ё</w:t>
      </w:r>
      <w:r w:rsidR="00706B24">
        <w:t xml:space="preserve">нных учреждений (далее - нормативные затраты) регулируют порядок определения нормативных затрат на обеспечение деятельности администрации </w:t>
      </w:r>
      <w:r w:rsidR="00F13393">
        <w:t xml:space="preserve">Чумаковского сельсовета </w:t>
      </w:r>
      <w:r w:rsidR="00706B24">
        <w:t xml:space="preserve">Куйбышевского района Новосибирской области и подведомственных </w:t>
      </w:r>
      <w:r w:rsidR="00C230CD">
        <w:t>ей казё</w:t>
      </w:r>
      <w:r w:rsidR="00706B24">
        <w:t>нных учреждений.</w:t>
      </w:r>
    </w:p>
    <w:p w:rsidR="00DB3B5E" w:rsidRDefault="00DB3B5E" w:rsidP="00706B24">
      <w:pPr>
        <w:pStyle w:val="ConsPlusNormal"/>
        <w:ind w:firstLine="540"/>
        <w:jc w:val="both"/>
      </w:pPr>
      <w:r>
        <w:t>1.2. Нормативные затраты включают в себя:</w:t>
      </w:r>
    </w:p>
    <w:p w:rsidR="00DB3B5E" w:rsidRDefault="00DB3B5E" w:rsidP="00706B24">
      <w:pPr>
        <w:pStyle w:val="ConsPlusNormal"/>
        <w:ind w:firstLine="540"/>
        <w:jc w:val="both"/>
      </w:pPr>
      <w:r>
        <w:t>1) затраты на научно-исследовательские работы;</w:t>
      </w:r>
    </w:p>
    <w:p w:rsidR="00DB3B5E" w:rsidRDefault="00DB3B5E" w:rsidP="00706B24">
      <w:pPr>
        <w:pStyle w:val="ConsPlusNormal"/>
        <w:ind w:firstLine="540"/>
        <w:jc w:val="both"/>
      </w:pPr>
      <w:r>
        <w:t>2) затраты на информационно-коммуникационные технологии: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услуги связи;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содержание имущества;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приобретение прочих работ и услуг, не относящиеся к затратам на услуги связи, аренду и содержание имущества;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приобретение основных средств;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приобретение материальных запасов;</w:t>
      </w:r>
    </w:p>
    <w:p w:rsidR="00DB3B5E" w:rsidRDefault="00DB3B5E" w:rsidP="00706B24">
      <w:pPr>
        <w:pStyle w:val="ConsPlusNormal"/>
        <w:ind w:firstLine="540"/>
        <w:jc w:val="both"/>
      </w:pPr>
      <w:r>
        <w:t>3) прочие затраты: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услуги связи, не отнесенные к затратам на услуги связи в рамках затрат на информационно-коммуникационные технологии;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транспортные услуги;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коммунальные услуги;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аренду помещений и оборудования;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содержание имущества, не отнесенные к затратам на содержание имущества в рамках затрат на информационно-коммуникационные технологии;</w:t>
      </w:r>
    </w:p>
    <w:p w:rsidR="00DB3B5E" w:rsidRDefault="00DB3B5E" w:rsidP="00706B24">
      <w:pPr>
        <w:pStyle w:val="ConsPlusNormal"/>
        <w:ind w:firstLine="540"/>
        <w:jc w:val="both"/>
      </w:pPr>
      <w:proofErr w:type="gramStart"/>
      <w:r>
        <w:t>-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>
        <w:t xml:space="preserve"> прочих работ и услуг в рамках затрат на информационно-коммуникационные технологии;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приобретение основных средств, не отнесенные к затратам на приобретение основных сре</w:t>
      </w:r>
      <w:proofErr w:type="gramStart"/>
      <w:r>
        <w:t>дств в р</w:t>
      </w:r>
      <w:proofErr w:type="gramEnd"/>
      <w:r>
        <w:t>амках затрат на информационно-коммуникационные технологии;</w:t>
      </w:r>
    </w:p>
    <w:p w:rsidR="00DB3B5E" w:rsidRDefault="00DB3B5E" w:rsidP="00706B24">
      <w:pPr>
        <w:pStyle w:val="ConsPlusNormal"/>
        <w:ind w:firstLine="540"/>
        <w:jc w:val="both"/>
      </w:pPr>
      <w:r>
        <w:t>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:rsidR="00DB3B5E" w:rsidRDefault="00DB3B5E" w:rsidP="00706B24">
      <w:pPr>
        <w:pStyle w:val="ConsPlusNormal"/>
        <w:ind w:firstLine="540"/>
        <w:jc w:val="both"/>
      </w:pPr>
      <w:r>
        <w:t xml:space="preserve">4) затраты на капитальный ремонт </w:t>
      </w:r>
      <w:r w:rsidR="000B2349">
        <w:t>муниципального</w:t>
      </w:r>
      <w:r>
        <w:t xml:space="preserve"> имущества;</w:t>
      </w:r>
    </w:p>
    <w:p w:rsidR="00DB3B5E" w:rsidRDefault="00DB3B5E" w:rsidP="00706B24">
      <w:pPr>
        <w:pStyle w:val="ConsPlusNormal"/>
        <w:ind w:firstLine="540"/>
        <w:jc w:val="both"/>
      </w:pPr>
      <w:r>
        <w:lastRenderedPageBreak/>
        <w:t>5)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имущества;</w:t>
      </w:r>
    </w:p>
    <w:p w:rsidR="00DB3B5E" w:rsidRDefault="00DB3B5E" w:rsidP="00706B24">
      <w:pPr>
        <w:pStyle w:val="ConsPlusNormal"/>
        <w:ind w:firstLine="540"/>
        <w:jc w:val="both"/>
      </w:pPr>
      <w:r>
        <w:t>6) затраты на дополнительное профессиональное образование работников.</w:t>
      </w:r>
    </w:p>
    <w:p w:rsidR="00DB3B5E" w:rsidRDefault="00DB3B5E" w:rsidP="00706B24">
      <w:pPr>
        <w:pStyle w:val="ConsPlusNormal"/>
        <w:ind w:firstLine="540"/>
        <w:jc w:val="both"/>
      </w:pPr>
    </w:p>
    <w:p w:rsidR="007F0F89" w:rsidRDefault="007F0F89" w:rsidP="007F0F89">
      <w:pPr>
        <w:pStyle w:val="aa"/>
        <w:spacing w:before="0" w:beforeAutospacing="0" w:after="0" w:afterAutospacing="0" w:line="176" w:lineRule="atLeast"/>
        <w:ind w:firstLine="330"/>
        <w:jc w:val="both"/>
      </w:pPr>
      <w:r>
        <w:t>регулируют порядок определения нормативных затрат на обеспечение деятельности</w:t>
      </w:r>
    </w:p>
    <w:p w:rsidR="007F0F89" w:rsidRDefault="007F0F89" w:rsidP="007F0F89">
      <w:pPr>
        <w:pStyle w:val="aa"/>
        <w:spacing w:before="103" w:beforeAutospacing="0" w:after="0" w:afterAutospacing="0"/>
        <w:jc w:val="center"/>
      </w:pPr>
    </w:p>
    <w:p w:rsidR="007F0F89" w:rsidRPr="007F0F89" w:rsidRDefault="001421CA" w:rsidP="007F0F89">
      <w:pPr>
        <w:pStyle w:val="aa"/>
        <w:spacing w:before="103" w:beforeAutospacing="0" w:after="0" w:afterAutospacing="0"/>
        <w:jc w:val="center"/>
        <w:rPr>
          <w:b/>
        </w:rPr>
      </w:pPr>
      <w:r w:rsidRPr="001421CA">
        <w:rPr>
          <w:b/>
        </w:rPr>
        <w:t>II.</w:t>
      </w:r>
      <w:r>
        <w:t xml:space="preserve"> </w:t>
      </w:r>
      <w:r w:rsidR="007F0F89" w:rsidRPr="007F0F89">
        <w:rPr>
          <w:b/>
        </w:rPr>
        <w:t>Затраты на научно-исследовательские работы</w:t>
      </w:r>
    </w:p>
    <w:p w:rsidR="007F0F89" w:rsidRPr="007F0F89" w:rsidRDefault="007F0F89" w:rsidP="007F0F89">
      <w:pPr>
        <w:pStyle w:val="aa"/>
        <w:spacing w:before="0" w:beforeAutospacing="0" w:after="0" w:afterAutospacing="0" w:line="176" w:lineRule="atLeast"/>
        <w:ind w:firstLine="330"/>
        <w:jc w:val="both"/>
        <w:rPr>
          <w:b/>
        </w:rPr>
      </w:pPr>
      <w:r w:rsidRPr="007F0F89">
        <w:rPr>
          <w:b/>
        </w:rPr>
        <w:t xml:space="preserve">  </w:t>
      </w:r>
    </w:p>
    <w:p w:rsidR="007F0F89" w:rsidRDefault="007F0F89" w:rsidP="007F0F89">
      <w:pPr>
        <w:pStyle w:val="aa"/>
        <w:spacing w:before="0" w:beforeAutospacing="0" w:after="0" w:afterAutospacing="0" w:line="176" w:lineRule="atLeast"/>
        <w:ind w:firstLine="330"/>
        <w:jc w:val="both"/>
      </w:pPr>
      <w:r>
        <w:t xml:space="preserve">2.1. Затраты на научно-исследовательские работы определяются в соответствии со </w:t>
      </w:r>
      <w:hyperlink r:id="rId8" w:history="1">
        <w:r w:rsidRPr="001421CA">
          <w:rPr>
            <w:rStyle w:val="ab"/>
            <w:color w:val="auto"/>
            <w:u w:val="none"/>
          </w:rPr>
          <w:t>статьей 22</w:t>
        </w:r>
      </w:hyperlink>
      <w:r w:rsidRPr="001421CA">
        <w:t xml:space="preserve"> </w:t>
      </w:r>
      <w: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данный вид деятельности в Российской Федерации. </w:t>
      </w:r>
    </w:p>
    <w:p w:rsidR="007F0F89" w:rsidRDefault="007F0F89" w:rsidP="007F0F89">
      <w:pPr>
        <w:pStyle w:val="aa"/>
        <w:spacing w:before="0" w:beforeAutospacing="0" w:after="0" w:afterAutospacing="0" w:line="176" w:lineRule="atLeast"/>
        <w:ind w:firstLine="330"/>
        <w:jc w:val="both"/>
      </w:pPr>
      <w:r>
        <w:t xml:space="preserve">  </w:t>
      </w:r>
    </w:p>
    <w:p w:rsidR="001421CA" w:rsidRPr="001421CA" w:rsidRDefault="001421CA" w:rsidP="001421CA">
      <w:pPr>
        <w:pStyle w:val="aa"/>
        <w:spacing w:before="0" w:beforeAutospacing="0" w:after="0" w:afterAutospacing="0"/>
        <w:jc w:val="center"/>
        <w:rPr>
          <w:b/>
        </w:rPr>
      </w:pPr>
      <w:r w:rsidRPr="001421CA">
        <w:rPr>
          <w:b/>
        </w:rPr>
        <w:t>III. Затраты на информационно-коммуникационные технологии</w:t>
      </w:r>
    </w:p>
    <w:p w:rsidR="007F0F89" w:rsidRPr="001421CA" w:rsidRDefault="00685456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Затраты на услуги связи включают в себя:</w:t>
      </w:r>
    </w:p>
    <w:p w:rsidR="007F0F89" w:rsidRPr="002E4930" w:rsidRDefault="00685456" w:rsidP="000B234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bookmarkStart w:id="0" w:name="Par91"/>
      <w:bookmarkEnd w:id="0"/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местную телефонную связь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0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30680" cy="431165"/>
            <wp:effectExtent l="0" t="0" r="0" b="0"/>
            <wp:docPr id="170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97180" cy="227330"/>
            <wp:effectExtent l="0" t="0" r="7620" b="0"/>
            <wp:docPr id="170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абонентских номеров пользовательского (оконечного) оборудования, подключённого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абонентской платой;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97180" cy="227330"/>
            <wp:effectExtent l="19050" t="0" r="7620" b="0"/>
            <wp:docPr id="170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ежемесячная i-я абонентская плата в расчёте на 1 абонентский номер для передачи голосовой информации;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абонентской платой.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bCs/>
          <w:sz w:val="24"/>
          <w:szCs w:val="24"/>
        </w:rPr>
      </w:pPr>
    </w:p>
    <w:p w:rsidR="007F0F89" w:rsidRPr="002E4930" w:rsidRDefault="00685456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повременную оплату местных, междугородних и международных телефонных соединений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05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98240" cy="914400"/>
            <wp:effectExtent l="19050" t="0" r="0" b="0"/>
            <wp:docPr id="1705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97180" cy="238760"/>
            <wp:effectExtent l="0" t="0" r="0" b="0"/>
            <wp:docPr id="1705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2E4930">
        <w:rPr>
          <w:rFonts w:ascii="Times New Roman" w:hAnsi="Times New Roman"/>
          <w:sz w:val="24"/>
          <w:szCs w:val="24"/>
          <w:lang w:val="en-US"/>
        </w:rPr>
        <w:t>S</w:t>
      </w:r>
      <w:r w:rsidRPr="002E4930">
        <w:rPr>
          <w:rFonts w:ascii="Times New Roman" w:hAnsi="Times New Roman"/>
          <w:sz w:val="24"/>
          <w:szCs w:val="24"/>
          <w:vertAlign w:val="subscript"/>
          <w:lang w:val="en-US"/>
        </w:rPr>
        <w:t>g</w:t>
      </w:r>
      <w:proofErr w:type="spellEnd"/>
      <w:r w:rsidRPr="002E4930">
        <w:rPr>
          <w:rFonts w:ascii="Times New Roman" w:hAnsi="Times New Roman"/>
          <w:sz w:val="24"/>
          <w:szCs w:val="24"/>
          <w:vertAlign w:val="subscript"/>
        </w:rPr>
        <w:t>м</w:t>
      </w:r>
      <w:r w:rsidRPr="002E4930">
        <w:rPr>
          <w:rFonts w:ascii="Times New Roman" w:hAnsi="Times New Roman"/>
          <w:noProof/>
          <w:position w:val="-10"/>
          <w:sz w:val="24"/>
          <w:szCs w:val="24"/>
        </w:rPr>
        <w:t xml:space="preserve"> </w:t>
      </w:r>
      <w:r w:rsidRPr="002E4930">
        <w:rPr>
          <w:rFonts w:ascii="Times New Roman" w:hAnsi="Times New Roman"/>
          <w:bCs/>
          <w:sz w:val="24"/>
          <w:szCs w:val="24"/>
        </w:rPr>
        <w:t xml:space="preserve"> -</w:t>
      </w:r>
      <w:proofErr w:type="gramEnd"/>
      <w:r w:rsidRPr="002E4930">
        <w:rPr>
          <w:rFonts w:ascii="Times New Roman" w:hAnsi="Times New Roman"/>
          <w:bCs/>
          <w:sz w:val="24"/>
          <w:szCs w:val="24"/>
        </w:rPr>
        <w:t xml:space="preserve"> продолжительность местных телефонных соединений в месяц в расчёте на 1 абонентский номер для передачи голосовой информации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g-му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E4930">
        <w:rPr>
          <w:rFonts w:ascii="Times New Roman" w:hAnsi="Times New Roman"/>
          <w:sz w:val="24"/>
          <w:szCs w:val="24"/>
          <w:lang w:val="en-US"/>
        </w:rPr>
        <w:t>P</w:t>
      </w:r>
      <w:r w:rsidRPr="002E4930">
        <w:rPr>
          <w:rFonts w:ascii="Times New Roman" w:hAnsi="Times New Roman"/>
          <w:sz w:val="24"/>
          <w:szCs w:val="24"/>
          <w:vertAlign w:val="subscript"/>
          <w:lang w:val="en-US"/>
        </w:rPr>
        <w:t>g</w:t>
      </w:r>
      <w:r w:rsidRPr="002E4930">
        <w:rPr>
          <w:rFonts w:ascii="Times New Roman" w:hAnsi="Times New Roman"/>
          <w:sz w:val="24"/>
          <w:szCs w:val="24"/>
          <w:vertAlign w:val="subscript"/>
        </w:rPr>
        <w:t>м</w:t>
      </w:r>
      <w:r w:rsidRPr="002E4930">
        <w:rPr>
          <w:rFonts w:ascii="Times New Roman" w:hAnsi="Times New Roman"/>
          <w:noProof/>
          <w:position w:val="-10"/>
          <w:sz w:val="24"/>
          <w:szCs w:val="24"/>
        </w:rPr>
        <w:t xml:space="preserve"> </w:t>
      </w:r>
      <w:r w:rsidRPr="002E4930">
        <w:rPr>
          <w:rFonts w:ascii="Times New Roman" w:hAnsi="Times New Roman"/>
          <w:bCs/>
          <w:sz w:val="24"/>
          <w:szCs w:val="24"/>
        </w:rPr>
        <w:t xml:space="preserve"> -</w:t>
      </w:r>
      <w:proofErr w:type="gramEnd"/>
      <w:r w:rsidRPr="002E4930">
        <w:rPr>
          <w:rFonts w:ascii="Times New Roman" w:hAnsi="Times New Roman"/>
          <w:bCs/>
          <w:sz w:val="24"/>
          <w:szCs w:val="24"/>
        </w:rPr>
        <w:t xml:space="preserve"> цена минуты разговора при местных телефонных соединениях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g-му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sz w:val="24"/>
          <w:szCs w:val="24"/>
          <w:lang w:val="en-US"/>
        </w:rPr>
        <w:t>N</w:t>
      </w:r>
      <w:r w:rsidRPr="002E4930">
        <w:rPr>
          <w:rFonts w:ascii="Times New Roman" w:hAnsi="Times New Roman"/>
          <w:sz w:val="24"/>
          <w:szCs w:val="24"/>
          <w:vertAlign w:val="subscript"/>
          <w:lang w:val="en-US"/>
        </w:rPr>
        <w:t>g</w:t>
      </w:r>
      <w:r w:rsidRPr="002E4930">
        <w:rPr>
          <w:rFonts w:ascii="Times New Roman" w:hAnsi="Times New Roman"/>
          <w:sz w:val="24"/>
          <w:szCs w:val="24"/>
          <w:vertAlign w:val="subscript"/>
        </w:rPr>
        <w:t>м</w:t>
      </w:r>
      <w:r w:rsidRPr="002E4930">
        <w:rPr>
          <w:rFonts w:ascii="Times New Roman" w:hAnsi="Times New Roman"/>
          <w:noProof/>
          <w:position w:val="-10"/>
          <w:sz w:val="24"/>
          <w:szCs w:val="24"/>
        </w:rPr>
        <w:t xml:space="preserve"> </w:t>
      </w:r>
      <w:r w:rsidRPr="002E4930">
        <w:rPr>
          <w:rFonts w:ascii="Times New Roman" w:hAnsi="Times New Roman"/>
          <w:bCs/>
          <w:sz w:val="24"/>
          <w:szCs w:val="24"/>
        </w:rPr>
        <w:t xml:space="preserve">- количество месяцев предоставления услуги местной телефонной связи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g-му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05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05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продолжительность междугородних телефонных соединений в месяц в расчёте на 1 абонентский номер для передачи голосовой информации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05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lastRenderedPageBreak/>
        <w:drawing>
          <wp:inline distT="0" distB="0" distL="0" distR="0">
            <wp:extent cx="314325" cy="227330"/>
            <wp:effectExtent l="0" t="0" r="9525" b="0"/>
            <wp:docPr id="1705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38760"/>
            <wp:effectExtent l="0" t="0" r="0" b="0"/>
            <wp:docPr id="1705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97180" cy="238760"/>
            <wp:effectExtent l="0" t="0" r="0" b="0"/>
            <wp:docPr id="1705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продолжительность международных телефонных соединений в месяц в расчёте на 1 абонентский номер для передачи голосовой информации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j-му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38760"/>
            <wp:effectExtent l="19050" t="0" r="0" b="0"/>
            <wp:docPr id="1705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j-му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06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j-му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тарифу.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bookmarkStart w:id="1" w:name="Par116"/>
      <w:bookmarkEnd w:id="1"/>
    </w:p>
    <w:p w:rsidR="007F0F89" w:rsidRPr="002E4930" w:rsidRDefault="00685456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Затраты на оплату услуг подвижной связи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27330"/>
            <wp:effectExtent l="0" t="0" r="0" b="0"/>
            <wp:docPr id="1706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53235" cy="431165"/>
            <wp:effectExtent l="0" t="0" r="0" b="0"/>
            <wp:docPr id="1706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0B2349">
      <w:pPr>
        <w:spacing w:after="0" w:line="240" w:lineRule="auto"/>
        <w:ind w:left="284"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06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2E4930">
        <w:rPr>
          <w:rFonts w:ascii="Times New Roman" w:eastAsia="Times New Roman" w:hAnsi="Times New Roman"/>
          <w:sz w:val="24"/>
          <w:szCs w:val="24"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2E4930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2E4930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2E4930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Pr="002E4930">
        <w:rPr>
          <w:rFonts w:ascii="Times New Roman" w:eastAsia="Times New Roman" w:hAnsi="Times New Roman"/>
          <w:sz w:val="24"/>
          <w:szCs w:val="24"/>
        </w:rPr>
        <w:t xml:space="preserve"> должности в соответствии с нормативами, определяемыми органами местного самоуправления в соответствии с пунктом 5 Правил определения нормативных затрат на обеспечение функций муниципальных органов, включая соответственно подведомственные им казенные учреждения;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06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ежемесячная цена услуги подвижной связи в расчёте на 1 номер абонентской станции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06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должности.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bookmarkStart w:id="2" w:name="Par124"/>
      <w:bookmarkEnd w:id="2"/>
    </w:p>
    <w:p w:rsidR="007F0F89" w:rsidRPr="002E4930" w:rsidRDefault="00685456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интернет-провайдеров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для планшетных компьютеров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06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36395" cy="431165"/>
            <wp:effectExtent l="0" t="0" r="0" b="0"/>
            <wp:docPr id="1706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0B2349">
      <w:pPr>
        <w:spacing w:after="0" w:line="240" w:lineRule="auto"/>
        <w:ind w:left="284"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06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eastAsia="Times New Roman" w:hAnsi="Times New Roman"/>
          <w:bCs/>
          <w:sz w:val="24"/>
          <w:szCs w:val="24"/>
        </w:rPr>
        <w:t xml:space="preserve"> - количество SIM-карт по </w:t>
      </w:r>
      <w:proofErr w:type="spellStart"/>
      <w:r w:rsidRPr="002E4930">
        <w:rPr>
          <w:rFonts w:ascii="Times New Roman" w:eastAsia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eastAsia="Times New Roman" w:hAnsi="Times New Roman"/>
          <w:bCs/>
          <w:sz w:val="24"/>
          <w:szCs w:val="24"/>
        </w:rPr>
        <w:t xml:space="preserve"> должности в соответствии с нормативами, </w:t>
      </w:r>
      <w:r w:rsidRPr="002E4930">
        <w:rPr>
          <w:rFonts w:ascii="Times New Roman" w:eastAsia="Times New Roman" w:hAnsi="Times New Roman"/>
          <w:sz w:val="24"/>
          <w:szCs w:val="24"/>
        </w:rPr>
        <w:t>определяемыми органами местного самоуправления в соответствии с пунктом 5 Правил определения нормативных затрат на обеспечение функций муниципальных органов, включая соответственно подведомственные им казенные учреждения;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27330"/>
            <wp:effectExtent l="19050" t="0" r="0" b="0"/>
            <wp:docPr id="1706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ежемесячная цена в расчёте на одну SIM-карту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0" b="0"/>
            <wp:docPr id="1707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должности.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bookmarkStart w:id="3" w:name="Par132"/>
      <w:bookmarkEnd w:id="3"/>
    </w:p>
    <w:p w:rsidR="007F0F89" w:rsidRPr="002E4930" w:rsidRDefault="00685456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сеть Интернет и услуги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интернет-провайдеров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97180" cy="227330"/>
            <wp:effectExtent l="0" t="0" r="0" b="0"/>
            <wp:docPr id="1707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56055" cy="431165"/>
            <wp:effectExtent l="0" t="0" r="0" b="0"/>
            <wp:docPr id="1707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07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каналов передачи данных сети Интернет с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пропускной способностью;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0" b="0"/>
            <wp:docPr id="1707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месячная цена аренды канала передачи данных сети Интернет с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пропускной способностью;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07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</w:t>
      </w:r>
      <w:proofErr w:type="gramStart"/>
      <w:r w:rsidRPr="002E4930">
        <w:rPr>
          <w:rFonts w:ascii="Times New Roman" w:hAnsi="Times New Roman"/>
          <w:bCs/>
          <w:sz w:val="24"/>
          <w:szCs w:val="24"/>
        </w:rPr>
        <w:t>месяцев аренды канала передачи данных сети</w:t>
      </w:r>
      <w:proofErr w:type="gramEnd"/>
      <w:r w:rsidRPr="002E4930">
        <w:rPr>
          <w:rFonts w:ascii="Times New Roman" w:hAnsi="Times New Roman"/>
          <w:bCs/>
          <w:sz w:val="24"/>
          <w:szCs w:val="24"/>
        </w:rPr>
        <w:t xml:space="preserve"> Интернет с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пропускной способностью.</w:t>
      </w:r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bookmarkStart w:id="4" w:name="Par140"/>
      <w:bookmarkEnd w:id="4"/>
    </w:p>
    <w:p w:rsidR="007F0F89" w:rsidRPr="002E4930" w:rsidRDefault="007F0F89" w:rsidP="000B234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lastRenderedPageBreak/>
        <w:t>6</w:t>
      </w:r>
      <w:r w:rsidR="00685456">
        <w:rPr>
          <w:rFonts w:ascii="Times New Roman" w:hAnsi="Times New Roman"/>
          <w:bCs/>
          <w:sz w:val="24"/>
          <w:szCs w:val="24"/>
        </w:rPr>
        <w:t>)</w:t>
      </w:r>
      <w:r w:rsidRPr="002E4930">
        <w:rPr>
          <w:rFonts w:ascii="Times New Roman" w:hAnsi="Times New Roman"/>
          <w:bCs/>
          <w:sz w:val="24"/>
          <w:szCs w:val="24"/>
        </w:rPr>
        <w:t xml:space="preserve"> Затраты на электросвязь, относящуюся к связи специального назначения, используемой на федеральном (региональном) уровне </w:t>
      </w: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19050" t="0" r="0" b="0"/>
            <wp:docPr id="1707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>,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73835" cy="238760"/>
            <wp:effectExtent l="19050" t="0" r="0" b="0"/>
            <wp:docPr id="1707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97180" cy="238760"/>
            <wp:effectExtent l="0" t="0" r="0" b="0"/>
            <wp:docPr id="1707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(региональном) уровне;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50190"/>
            <wp:effectExtent l="19050" t="0" r="0" b="0"/>
            <wp:docPr id="1707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федеральном (региональном) уровне, в расчёте на 1 телефонный номер, включая ежемесячную плату за организацию соответствующего </w:t>
      </w:r>
      <w:proofErr w:type="gramStart"/>
      <w:r w:rsidRPr="002E4930">
        <w:rPr>
          <w:rFonts w:ascii="Times New Roman" w:hAnsi="Times New Roman"/>
          <w:bCs/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2E4930">
        <w:rPr>
          <w:rFonts w:ascii="Times New Roman" w:hAnsi="Times New Roman"/>
          <w:bCs/>
          <w:sz w:val="24"/>
          <w:szCs w:val="24"/>
        </w:rPr>
        <w:t>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0" t="0" r="0" b="0"/>
            <wp:docPr id="1708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месяцев предоставления услуги.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7</w:t>
      </w:r>
      <w:r w:rsidR="00685456">
        <w:rPr>
          <w:rFonts w:ascii="Times New Roman" w:hAnsi="Times New Roman"/>
          <w:bCs/>
          <w:sz w:val="24"/>
          <w:szCs w:val="24"/>
        </w:rPr>
        <w:t>)</w:t>
      </w:r>
      <w:r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по предоставлению цифровых потоков для коммутируемых телефонных соединений </w:t>
      </w: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08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36395" cy="431165"/>
            <wp:effectExtent l="0" t="0" r="0" b="0"/>
            <wp:docPr id="1708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08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организованных цифровых потоков с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абонентской платой;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27330"/>
            <wp:effectExtent l="19050" t="0" r="0" b="0"/>
            <wp:docPr id="1708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ежемесячная i-я абонентская плата за цифровой поток;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0" b="0"/>
            <wp:docPr id="1708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абонентской платой.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5" w:name="Par163"/>
      <w:bookmarkEnd w:id="5"/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8</w:t>
      </w:r>
      <w:r w:rsidR="00685456">
        <w:rPr>
          <w:rFonts w:ascii="Times New Roman" w:hAnsi="Times New Roman"/>
          <w:bCs/>
          <w:sz w:val="24"/>
          <w:szCs w:val="24"/>
        </w:rPr>
        <w:t>)</w:t>
      </w:r>
      <w:r w:rsidRPr="002E4930">
        <w:rPr>
          <w:rFonts w:ascii="Times New Roman" w:hAnsi="Times New Roman"/>
          <w:bCs/>
          <w:sz w:val="24"/>
          <w:szCs w:val="24"/>
        </w:rPr>
        <w:t xml:space="preserve"> Затраты на оплату иных услуг связи в сфере информационно-коммуникационных технологий </w:t>
      </w: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19050" t="0" r="0" b="0"/>
            <wp:docPr id="1708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50265" cy="431165"/>
            <wp:effectExtent l="0" t="0" r="0" b="0"/>
            <wp:docPr id="1708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 xml:space="preserve">где </w:t>
      </w: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38760"/>
            <wp:effectExtent l="19050" t="0" r="0" b="0"/>
            <wp:docPr id="1708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иной услуге связи, определяемая по фактическим данным отчётного финансового года.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685456" w:rsidP="0068545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содержание имущества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685456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При определении затрат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- профилактический ремонт, указанный в </w:t>
      </w:r>
      <w:hyperlink w:anchor="Par172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пунктах 1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 xml:space="preserve">0 - </w:t>
      </w:r>
      <w:hyperlink w:anchor="Par212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1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 xml:space="preserve">5 настоящих Требований, применяется перечень работ по техническому обслуживанию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регламентно-профилактическому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утверждённом регламенте выполнения таких работ.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685456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6" w:name="Par172"/>
      <w:bookmarkEnd w:id="6"/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вычислительной техники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19050" t="0" r="0" b="0"/>
            <wp:docPr id="1708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33500" cy="431165"/>
            <wp:effectExtent l="0" t="0" r="0" b="0"/>
            <wp:docPr id="1709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0" t="0" r="0" b="0"/>
            <wp:docPr id="1709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фактическое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вычислительной техники, но не </w:t>
      </w:r>
      <w:proofErr w:type="gramStart"/>
      <w:r w:rsidRPr="002E4930">
        <w:rPr>
          <w:rFonts w:ascii="Times New Roman" w:hAnsi="Times New Roman"/>
          <w:bCs/>
          <w:sz w:val="24"/>
          <w:szCs w:val="24"/>
        </w:rPr>
        <w:t>более предельного</w:t>
      </w:r>
      <w:proofErr w:type="gramEnd"/>
      <w:r w:rsidRPr="002E4930">
        <w:rPr>
          <w:rFonts w:ascii="Times New Roman" w:hAnsi="Times New Roman"/>
          <w:bCs/>
          <w:sz w:val="24"/>
          <w:szCs w:val="24"/>
        </w:rPr>
        <w:t xml:space="preserve"> количества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вычислительной техники;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38760"/>
            <wp:effectExtent l="19050" t="0" r="0" b="0"/>
            <wp:docPr id="1709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ремонта в расчёте на одну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i-ю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вычислительную технику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 xml:space="preserve">Предельное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вычислительной техники </w:t>
      </w: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721995" cy="238760"/>
            <wp:effectExtent l="19050" t="0" r="0" b="0"/>
            <wp:docPr id="1709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определяется с округлением до целого по формулам:</w:t>
      </w:r>
    </w:p>
    <w:p w:rsidR="007F0F89" w:rsidRPr="002E4930" w:rsidRDefault="007F0F89" w:rsidP="007F0F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E4930">
        <w:rPr>
          <w:rFonts w:ascii="Times New Roman" w:hAnsi="Times New Roman"/>
          <w:sz w:val="24"/>
          <w:szCs w:val="24"/>
        </w:rPr>
        <w:lastRenderedPageBreak/>
        <w:t>Qi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4930">
        <w:rPr>
          <w:rFonts w:ascii="Times New Roman" w:hAnsi="Times New Roman"/>
          <w:sz w:val="24"/>
          <w:szCs w:val="24"/>
        </w:rPr>
        <w:t>рвт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предел = Чоп </w:t>
      </w:r>
      <w:proofErr w:type="spellStart"/>
      <w:r w:rsidRPr="002E4930">
        <w:rPr>
          <w:rFonts w:ascii="Times New Roman" w:hAnsi="Times New Roman"/>
          <w:sz w:val="24"/>
          <w:szCs w:val="24"/>
        </w:rPr>
        <w:t>x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1,5, </w:t>
      </w:r>
    </w:p>
    <w:p w:rsidR="007F0F89" w:rsidRPr="002E4930" w:rsidRDefault="007F0F89" w:rsidP="007F0F8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2E4930">
        <w:rPr>
          <w:rFonts w:ascii="Times New Roman" w:eastAsia="Times New Roman" w:hAnsi="Times New Roman"/>
          <w:sz w:val="24"/>
          <w:szCs w:val="24"/>
        </w:rPr>
        <w:t>где:</w:t>
      </w:r>
    </w:p>
    <w:p w:rsidR="007F0F89" w:rsidRPr="00A95FB6" w:rsidRDefault="007F0F89" w:rsidP="007F0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E4930">
        <w:rPr>
          <w:rFonts w:ascii="Times New Roman" w:hAnsi="Times New Roman"/>
          <w:sz w:val="24"/>
          <w:szCs w:val="24"/>
        </w:rPr>
        <w:t>Ч</w:t>
      </w:r>
      <w:r w:rsidRPr="002E4930">
        <w:rPr>
          <w:rFonts w:ascii="Times New Roman" w:hAnsi="Times New Roman"/>
          <w:sz w:val="24"/>
          <w:szCs w:val="24"/>
          <w:vertAlign w:val="subscript"/>
        </w:rPr>
        <w:t>оп</w:t>
      </w:r>
      <w:r w:rsidRPr="002E4930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17 - 18 Общих правил определения нормативных затрат на обеспечение функций </w:t>
      </w:r>
      <w:r w:rsidR="00633B6E">
        <w:rPr>
          <w:rFonts w:ascii="Times New Roman" w:hAnsi="Times New Roman"/>
          <w:sz w:val="24"/>
          <w:szCs w:val="24"/>
        </w:rPr>
        <w:t xml:space="preserve">администрации Куйбышевского муниципального района </w:t>
      </w:r>
      <w:r w:rsidR="00633B6E" w:rsidRPr="00A95FB6">
        <w:rPr>
          <w:rFonts w:ascii="Times New Roman" w:hAnsi="Times New Roman"/>
          <w:sz w:val="24"/>
          <w:szCs w:val="24"/>
        </w:rPr>
        <w:t>Новосибирской области</w:t>
      </w:r>
      <w:r w:rsidRPr="00A95FB6">
        <w:rPr>
          <w:rFonts w:ascii="Times New Roman" w:hAnsi="Times New Roman"/>
          <w:sz w:val="24"/>
          <w:szCs w:val="24"/>
        </w:rPr>
        <w:t xml:space="preserve">, </w:t>
      </w:r>
      <w:r w:rsidRPr="00A95FB6">
        <w:rPr>
          <w:rFonts w:ascii="Times New Roman" w:hAnsi="Times New Roman"/>
          <w:sz w:val="24"/>
          <w:szCs w:val="24"/>
          <w:lang w:eastAsia="en-US"/>
        </w:rPr>
        <w:t xml:space="preserve">включая подведомственные казенные учреждения, </w:t>
      </w:r>
      <w:r w:rsidRPr="00A95FB6">
        <w:rPr>
          <w:rFonts w:ascii="Times New Roman" w:hAnsi="Times New Roman"/>
          <w:sz w:val="24"/>
          <w:szCs w:val="24"/>
        </w:rPr>
        <w:t xml:space="preserve">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A95FB6">
          <w:rPr>
            <w:rFonts w:ascii="Times New Roman" w:hAnsi="Times New Roman"/>
            <w:sz w:val="24"/>
            <w:szCs w:val="24"/>
          </w:rPr>
          <w:t>2014 г</w:t>
        </w:r>
      </w:smartTag>
      <w:r w:rsidRPr="00A95FB6">
        <w:rPr>
          <w:rFonts w:ascii="Times New Roman" w:hAnsi="Times New Roman"/>
          <w:sz w:val="24"/>
          <w:szCs w:val="24"/>
        </w:rPr>
        <w:t>. № 1047 «</w:t>
      </w:r>
      <w:r w:rsidRPr="00A95FB6">
        <w:rPr>
          <w:rFonts w:ascii="Times New Roman" w:hAnsi="Times New Roman"/>
          <w:sz w:val="24"/>
          <w:szCs w:val="24"/>
          <w:lang w:eastAsia="en-US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End"/>
      <w:r w:rsidRPr="00A95FB6">
        <w:rPr>
          <w:rFonts w:ascii="Times New Roman" w:hAnsi="Times New Roman"/>
          <w:sz w:val="24"/>
          <w:szCs w:val="24"/>
          <w:lang w:eastAsia="en-US"/>
        </w:rPr>
        <w:t>, включая соответственно территориальные органы и подведомственные казенные учреждения» (далее - Общие правила определения нормативных затрат).</w:t>
      </w:r>
    </w:p>
    <w:p w:rsidR="007F0F89" w:rsidRPr="002E4930" w:rsidRDefault="00970835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7" w:name="Par184"/>
      <w:bookmarkEnd w:id="7"/>
      <w:r w:rsidRPr="00A95FB6">
        <w:rPr>
          <w:rFonts w:ascii="Times New Roman" w:hAnsi="Times New Roman"/>
          <w:bCs/>
          <w:sz w:val="24"/>
          <w:szCs w:val="24"/>
        </w:rPr>
        <w:t>3)</w:t>
      </w:r>
      <w:r w:rsidR="007F0F89" w:rsidRPr="00A95FB6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A95FB6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оборудования по обеспечению безопасности информации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09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62710" cy="431165"/>
            <wp:effectExtent l="0" t="0" r="0" b="0"/>
            <wp:docPr id="17095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09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9525" b="0"/>
            <wp:docPr id="17097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ремонта одной единицы i-го оборудования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970835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33B6E">
        <w:rPr>
          <w:rFonts w:ascii="Times New Roman" w:hAnsi="Times New Roman"/>
          <w:bCs/>
          <w:sz w:val="24"/>
          <w:szCs w:val="24"/>
        </w:rPr>
        <w:t>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системы телефонной связи (автоматизированных телефонных станций)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27330"/>
            <wp:effectExtent l="0" t="0" r="0" b="0"/>
            <wp:docPr id="17098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04925" cy="431165"/>
            <wp:effectExtent l="0" t="0" r="0" b="0"/>
            <wp:docPr id="17099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100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автоматизированных телефонных станций i-го вида;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10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ремонта одной автоматизированной телефонной станции i-го вида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970835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633B6E">
        <w:rPr>
          <w:rFonts w:ascii="Times New Roman" w:hAnsi="Times New Roman"/>
          <w:bCs/>
          <w:sz w:val="24"/>
          <w:szCs w:val="24"/>
        </w:rPr>
        <w:t>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локальных вычислительных сетей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10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33500" cy="431165"/>
            <wp:effectExtent l="0" t="0" r="0" b="0"/>
            <wp:docPr id="1710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10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10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ремонта одного устройства локальных вычислительных сетей i-го вида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970835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633B6E">
        <w:rPr>
          <w:rFonts w:ascii="Times New Roman" w:hAnsi="Times New Roman"/>
          <w:bCs/>
          <w:sz w:val="24"/>
          <w:szCs w:val="24"/>
        </w:rPr>
        <w:t>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систем бесперебойного питания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10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62710" cy="431165"/>
            <wp:effectExtent l="0" t="0" r="0" b="0"/>
            <wp:docPr id="1710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10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модулей бесперебойного питания i-го вида;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9525" b="0"/>
            <wp:docPr id="17109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ремонта одного модуля бесперебойного питания i-го вида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8" w:name="Par212"/>
      <w:bookmarkEnd w:id="8"/>
    </w:p>
    <w:p w:rsidR="007F0F89" w:rsidRPr="002E4930" w:rsidRDefault="00970835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7</w:t>
      </w:r>
      <w:r w:rsidR="00633B6E">
        <w:rPr>
          <w:rFonts w:ascii="Times New Roman" w:hAnsi="Times New Roman"/>
          <w:bCs/>
          <w:sz w:val="24"/>
          <w:szCs w:val="24"/>
        </w:rPr>
        <w:t xml:space="preserve">) 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принтеров, многофункциональных устройств и копировальных аппаратов (оргтехники)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38760"/>
            <wp:effectExtent l="19050" t="0" r="0" b="0"/>
            <wp:docPr id="1711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09700" cy="431165"/>
            <wp:effectExtent l="0" t="0" r="0" b="0"/>
            <wp:docPr id="1711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0" t="0" r="0" b="0"/>
            <wp:docPr id="1711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принтеров, многофункциональных устройств и копировальных аппаратов (оргтехники);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11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ремонта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970835" w:rsidP="00970835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приобретение прочих работ и услуг, не относящиеся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к затратам на услуги связи, аренду и содержание имущества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970835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9" w:name="Par223"/>
      <w:bookmarkEnd w:id="9"/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114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77595" cy="227330"/>
            <wp:effectExtent l="19050" t="0" r="0" b="0"/>
            <wp:docPr id="17115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97180" cy="227330"/>
            <wp:effectExtent l="19050" t="0" r="7620" b="0"/>
            <wp:docPr id="1711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11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по сопровождению справочно-правовых систем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07670" cy="227330"/>
            <wp:effectExtent l="0" t="0" r="0" b="0"/>
            <wp:docPr id="1711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89965" cy="431165"/>
            <wp:effectExtent l="0" t="0" r="0" b="0"/>
            <wp:docPr id="17119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 xml:space="preserve">где </w:t>
      </w: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120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сопровождения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утверждённом регламенте выполнения работ по сопровождению справочно-правовых систем.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0" w:name="Par236"/>
      <w:bookmarkEnd w:id="10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по сопровождению и приобретению иного программного обеспечения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12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31620" cy="436880"/>
            <wp:effectExtent l="0" t="0" r="0" b="0"/>
            <wp:docPr id="1712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123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утверждённом регламенте выполнения работ по сопровождению g-го иного программного обеспечения;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38760"/>
            <wp:effectExtent l="19050" t="0" r="0" b="0"/>
            <wp:docPr id="17124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1" w:name="Par243"/>
      <w:bookmarkEnd w:id="11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услуг, связанных с обеспечением безопасности информации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12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,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60755" cy="227330"/>
            <wp:effectExtent l="19050" t="0" r="0" b="0"/>
            <wp:docPr id="1712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8120" cy="227330"/>
            <wp:effectExtent l="19050" t="0" r="0" b="0"/>
            <wp:docPr id="17127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128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2" w:name="Par250"/>
      <w:bookmarkEnd w:id="12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проведение аттестационных, проверочных и контрольных мероприятий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129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43125" cy="436880"/>
            <wp:effectExtent l="0" t="0" r="0" b="0"/>
            <wp:docPr id="1713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97180" cy="227330"/>
            <wp:effectExtent l="0" t="0" r="7620" b="0"/>
            <wp:docPr id="1713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аттестуемых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объектов (помещений);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27330"/>
            <wp:effectExtent l="19050" t="0" r="0" b="0"/>
            <wp:docPr id="17132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проведения аттестации одного i-го объекта (помещения);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0" t="0" r="1905" b="0"/>
            <wp:docPr id="17133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38760"/>
            <wp:effectExtent l="19050" t="0" r="0" b="0"/>
            <wp:docPr id="17134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3" w:name="Par259"/>
      <w:bookmarkEnd w:id="13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135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46505" cy="431165"/>
            <wp:effectExtent l="0" t="0" r="0" b="0"/>
            <wp:docPr id="1713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13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27330"/>
            <wp:effectExtent l="19050" t="0" r="0" b="0"/>
            <wp:docPr id="1713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4" w:name="Par266"/>
      <w:bookmarkEnd w:id="14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работ по монтажу (установке), дооборудованию и наладке оборудования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0" b="0"/>
            <wp:docPr id="17139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36015" cy="431165"/>
            <wp:effectExtent l="0" t="0" r="0" b="0"/>
            <wp:docPr id="17140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141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19050" t="0" r="0" b="0"/>
            <wp:docPr id="17142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монтажа (установки), дооборудования и наладки одной единицы     i-го оборудования.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04687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приобретение основных сре</w:t>
      </w:r>
      <w:proofErr w:type="gramStart"/>
      <w:r w:rsidR="007F0F89" w:rsidRPr="002E4930">
        <w:rPr>
          <w:rFonts w:ascii="Times New Roman" w:hAnsi="Times New Roman"/>
          <w:b/>
          <w:bCs/>
          <w:sz w:val="24"/>
          <w:szCs w:val="24"/>
        </w:rPr>
        <w:t>дств</w:t>
      </w:r>
      <w:r>
        <w:rPr>
          <w:rFonts w:ascii="Times New Roman" w:hAnsi="Times New Roman"/>
          <w:b/>
          <w:bCs/>
          <w:sz w:val="24"/>
          <w:szCs w:val="24"/>
        </w:rPr>
        <w:t xml:space="preserve"> вкл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ючают в себя:</w:t>
      </w: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рабочих станций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38760"/>
            <wp:effectExtent l="19050" t="0" r="0" b="0"/>
            <wp:docPr id="17143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75230" cy="431165"/>
            <wp:effectExtent l="0" t="0" r="0" b="0"/>
            <wp:docPr id="17144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600075" cy="238760"/>
            <wp:effectExtent l="0" t="0" r="9525" b="0"/>
            <wp:docPr id="17145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 количество рабочих станций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должности, не превышающее предельное количество рабочих станций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19050" t="0" r="0" b="0"/>
            <wp:docPr id="1714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приобретения одной рабочей станции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lastRenderedPageBreak/>
        <w:t xml:space="preserve">Предельное количество рабочих станций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 </w:t>
      </w: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721995" cy="238760"/>
            <wp:effectExtent l="19050" t="0" r="0" b="0"/>
            <wp:docPr id="1714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определяется по формулам: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426845" cy="244475"/>
            <wp:effectExtent l="19050" t="0" r="0" b="0"/>
            <wp:docPr id="17148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9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sz w:val="24"/>
          <w:szCs w:val="24"/>
        </w:rPr>
        <w:t xml:space="preserve"> - для закрытого контура обработки информации,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263650" cy="244475"/>
            <wp:effectExtent l="0" t="0" r="0" b="0"/>
            <wp:docPr id="17149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0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sz w:val="24"/>
          <w:szCs w:val="24"/>
        </w:rPr>
        <w:t xml:space="preserve"> - для открытого контура обработки информации,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30">
        <w:rPr>
          <w:rFonts w:ascii="Times New Roman" w:hAnsi="Times New Roman"/>
          <w:sz w:val="24"/>
          <w:szCs w:val="24"/>
        </w:rPr>
        <w:t>где Ч</w:t>
      </w:r>
      <w:r w:rsidRPr="002E4930">
        <w:rPr>
          <w:rFonts w:ascii="Times New Roman" w:hAnsi="Times New Roman"/>
          <w:sz w:val="24"/>
          <w:szCs w:val="24"/>
          <w:vertAlign w:val="subscript"/>
        </w:rPr>
        <w:t>оп</w:t>
      </w:r>
      <w:r w:rsidRPr="002E4930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14" w:history="1">
        <w:r w:rsidRPr="002E4930">
          <w:rPr>
            <w:rFonts w:ascii="Times New Roman" w:hAnsi="Times New Roman"/>
            <w:color w:val="0000FF"/>
            <w:sz w:val="24"/>
            <w:szCs w:val="24"/>
          </w:rPr>
          <w:t>пунктами 17</w:t>
        </w:r>
      </w:hyperlink>
      <w:r w:rsidRPr="002E4930">
        <w:rPr>
          <w:rFonts w:ascii="Times New Roman" w:hAnsi="Times New Roman"/>
          <w:sz w:val="24"/>
          <w:szCs w:val="24"/>
        </w:rPr>
        <w:t xml:space="preserve"> - </w:t>
      </w:r>
      <w:hyperlink r:id="rId115" w:history="1">
        <w:r w:rsidRPr="002E4930">
          <w:rPr>
            <w:rFonts w:ascii="Times New Roman" w:hAnsi="Times New Roman"/>
            <w:color w:val="0000FF"/>
            <w:sz w:val="24"/>
            <w:szCs w:val="24"/>
          </w:rPr>
          <w:t>18</w:t>
        </w:r>
      </w:hyperlink>
      <w:r w:rsidRPr="002E4930">
        <w:rPr>
          <w:rFonts w:ascii="Times New Roman" w:hAnsi="Times New Roman"/>
          <w:sz w:val="24"/>
          <w:szCs w:val="24"/>
        </w:rPr>
        <w:t xml:space="preserve"> Общих правил определения нормативных затрат.</w:t>
      </w: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принтеров, многофункциональных устройств и копировальных аппаратов (оргтехники)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150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234440" cy="466090"/>
            <wp:effectExtent l="0" t="0" r="0" b="0"/>
            <wp:docPr id="17151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sz w:val="24"/>
          <w:szCs w:val="24"/>
        </w:rPr>
        <w:t>,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30">
        <w:rPr>
          <w:rFonts w:ascii="Times New Roman" w:hAnsi="Times New Roman"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4930">
        <w:rPr>
          <w:rFonts w:ascii="Times New Roman" w:hAnsi="Times New Roman"/>
          <w:sz w:val="24"/>
          <w:szCs w:val="24"/>
        </w:rPr>
        <w:t>Q</w:t>
      </w:r>
      <w:r w:rsidRPr="002E4930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2E4930">
        <w:rPr>
          <w:rFonts w:ascii="Times New Roman" w:hAnsi="Times New Roman"/>
          <w:sz w:val="24"/>
          <w:szCs w:val="24"/>
          <w:vertAlign w:val="subscript"/>
        </w:rPr>
        <w:t xml:space="preserve"> пм</w:t>
      </w:r>
      <w:r w:rsidRPr="002E4930">
        <w:rPr>
          <w:rFonts w:ascii="Times New Roman" w:hAnsi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2E4930">
        <w:rPr>
          <w:rFonts w:ascii="Times New Roman" w:hAnsi="Times New Roman"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3685" cy="221615"/>
            <wp:effectExtent l="19050" t="0" r="0" b="0"/>
            <wp:docPr id="17152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sz w:val="24"/>
          <w:szCs w:val="24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5" w:name="Par297"/>
      <w:bookmarkEnd w:id="15"/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средств подвижной связи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60375" cy="238760"/>
            <wp:effectExtent l="19050" t="0" r="0" b="0"/>
            <wp:docPr id="17153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01470" cy="431165"/>
            <wp:effectExtent l="0" t="0" r="0" b="0"/>
            <wp:docPr id="17154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576580" cy="332105"/>
            <wp:effectExtent l="0" t="0" r="0" b="0"/>
            <wp:docPr id="17155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sz w:val="24"/>
          <w:szCs w:val="24"/>
        </w:rPr>
        <w:t xml:space="preserve"> - количество средств подвижной связи по </w:t>
      </w:r>
      <w:proofErr w:type="spellStart"/>
      <w:r w:rsidRPr="002E4930">
        <w:rPr>
          <w:rFonts w:ascii="Times New Roman" w:hAnsi="Times New Roman"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518160" cy="332105"/>
            <wp:effectExtent l="19050" t="0" r="0" b="0"/>
            <wp:docPr id="17156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sz w:val="24"/>
          <w:szCs w:val="24"/>
        </w:rPr>
        <w:t xml:space="preserve"> - стоимость 1 средства подвижной связи для </w:t>
      </w:r>
      <w:proofErr w:type="spellStart"/>
      <w:r w:rsidRPr="002E4930">
        <w:rPr>
          <w:rFonts w:ascii="Times New Roman" w:hAnsi="Times New Roman"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6" w:name="Par304"/>
      <w:bookmarkEnd w:id="16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планшетных компьютеров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31165" cy="238760"/>
            <wp:effectExtent l="19050" t="0" r="0" b="0"/>
            <wp:docPr id="1715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14475" cy="431165"/>
            <wp:effectExtent l="0" t="0" r="0" b="0"/>
            <wp:docPr id="17158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38760"/>
            <wp:effectExtent l="19050" t="0" r="0" b="0"/>
            <wp:docPr id="17159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 приобретению количество планшетных компьютеров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 в соответствии с нормативами, установленными органами местного самоуправления;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38760"/>
            <wp:effectExtent l="19050" t="0" r="0" b="0"/>
            <wp:docPr id="1716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одного планшетного компьютера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 в соответствии с нормативами, установленными органами местного самоуправления.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7" w:name="Par311"/>
      <w:bookmarkEnd w:id="17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оборудования по обеспечению безопасности информации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31165" cy="227330"/>
            <wp:effectExtent l="0" t="0" r="0" b="0"/>
            <wp:docPr id="17161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14475" cy="431165"/>
            <wp:effectExtent l="0" t="0" r="0" b="0"/>
            <wp:docPr id="17162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9525" b="0"/>
            <wp:docPr id="17163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27330"/>
            <wp:effectExtent l="19050" t="0" r="8255" b="0"/>
            <wp:docPr id="17164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0468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3.5.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приобретение материальных запасов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мониторов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0" b="0"/>
            <wp:docPr id="17165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09700" cy="431165"/>
            <wp:effectExtent l="0" t="0" r="0" b="0"/>
            <wp:docPr id="1716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16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мониторов для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19050" t="0" r="0" b="0"/>
            <wp:docPr id="1716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одного монитора для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системных блоков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16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7295" cy="431165"/>
            <wp:effectExtent l="0" t="0" r="0" b="0"/>
            <wp:docPr id="17170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171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системных блоков;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172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одного i-го системного блока.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других запасных частей для вычислительной техники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173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33500" cy="431165"/>
            <wp:effectExtent l="0" t="0" r="0" b="0"/>
            <wp:docPr id="17174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17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E4930">
        <w:rPr>
          <w:rFonts w:ascii="Times New Roman" w:hAnsi="Times New Roman"/>
          <w:bCs/>
          <w:sz w:val="24"/>
          <w:szCs w:val="24"/>
        </w:rPr>
        <w:t xml:space="preserve">-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0" b="0"/>
            <wp:docPr id="17176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1 единицы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запасной части для вычислительной техники.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носителей информации, в том числе магнитных и оптических носителей информации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17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69365" cy="431165"/>
            <wp:effectExtent l="0" t="0" r="0" b="0"/>
            <wp:docPr id="17178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0" b="0"/>
            <wp:docPr id="17179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носителей информации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0" b="0"/>
            <wp:docPr id="1718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1 единицы носителя информации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деталей для содержания принтеров, многофункциональных устройств и копировальных аппаратов и                      иной оргтехники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181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78535" cy="238760"/>
            <wp:effectExtent l="19050" t="0" r="0" b="0"/>
            <wp:docPr id="17182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38760"/>
            <wp:effectExtent l="19050" t="0" r="0" b="0"/>
            <wp:docPr id="17183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0" b="0"/>
            <wp:docPr id="17184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6)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расходных материалов для принтеров, многофункциональных устройств, копировальных аппаратов и иной оргтехники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19050" t="0" r="0" b="0"/>
            <wp:docPr id="17185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77670" cy="431165"/>
            <wp:effectExtent l="0" t="0" r="0" b="0"/>
            <wp:docPr id="17186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0" t="0" r="0" b="0"/>
            <wp:docPr id="17187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38760"/>
            <wp:effectExtent l="0" t="0" r="0" b="0"/>
            <wp:docPr id="17188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19050" t="0" r="0" b="0"/>
            <wp:docPr id="17189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запасных частей для принтеров, многофункциональных устройств, копировальных аппаратов и иной оргтехники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19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1580" cy="431165"/>
            <wp:effectExtent l="0" t="0" r="0" b="0"/>
            <wp:docPr id="17191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0" b="0"/>
            <wp:docPr id="17192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193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1 единицы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запасной части.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8" w:name="Par371"/>
      <w:bookmarkEnd w:id="18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материальных запасов по обеспечению безопасности информации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0" b="0"/>
            <wp:docPr id="17194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09700" cy="431165"/>
            <wp:effectExtent l="0" t="0" r="0" b="0"/>
            <wp:docPr id="17195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196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i-го материального запаса;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19050" t="0" r="0" b="0"/>
            <wp:docPr id="17197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1 единицы i-го материального запаса.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9" w:name="Par379"/>
      <w:bookmarkEnd w:id="19"/>
      <w:r w:rsidRPr="002E4930">
        <w:rPr>
          <w:rFonts w:ascii="Times New Roman" w:hAnsi="Times New Roman"/>
          <w:b/>
          <w:bCs/>
          <w:sz w:val="24"/>
          <w:szCs w:val="24"/>
        </w:rPr>
        <w:t>I</w:t>
      </w:r>
      <w:r w:rsidR="00046873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2E4930">
        <w:rPr>
          <w:rFonts w:ascii="Times New Roman" w:hAnsi="Times New Roman"/>
          <w:b/>
          <w:bCs/>
          <w:sz w:val="24"/>
          <w:szCs w:val="24"/>
        </w:rPr>
        <w:t>. Прочие затраты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0F89" w:rsidRPr="002E4930" w:rsidRDefault="00046873" w:rsidP="0004687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услуги связи, не отнесённые к затратам на услуги связи в рамках затрат на информационно-коммуникационные технологии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0" w:name="Par385"/>
      <w:bookmarkEnd w:id="20"/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услуги связи </w:t>
      </w:r>
      <w:r w:rsidR="007F0F89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72745" cy="256540"/>
            <wp:effectExtent l="0" t="0" r="0" b="0"/>
            <wp:docPr id="17198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14400" cy="256540"/>
            <wp:effectExtent l="19050" t="0" r="0" b="0"/>
            <wp:docPr id="17199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80340" cy="227330"/>
            <wp:effectExtent l="19050" t="0" r="0" b="0"/>
            <wp:docPr id="17200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оплату услуг почтовой связи;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8120" cy="227330"/>
            <wp:effectExtent l="19050" t="0" r="0" b="0"/>
            <wp:docPr id="17201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оплату услуг специальной связи.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почтовой связи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0" b="0"/>
            <wp:docPr id="17202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106805" cy="431165"/>
            <wp:effectExtent l="0" t="0" r="0" b="0"/>
            <wp:docPr id="1720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204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почтовых отправлений в год;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205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одного i-го почтового отправления.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1" w:name="Par399"/>
      <w:bookmarkEnd w:id="21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специальной связи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206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02970" cy="227330"/>
            <wp:effectExtent l="19050" t="0" r="0" b="0"/>
            <wp:docPr id="17207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0" t="0" r="8890" b="0"/>
            <wp:docPr id="17208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6985" b="0"/>
            <wp:docPr id="17209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7F0F89" w:rsidRPr="002E4930" w:rsidRDefault="00046873" w:rsidP="0004687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транспортные услуги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по договору об оказании услуг перевозки (транспортировки) грузов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210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7295" cy="431165"/>
            <wp:effectExtent l="0" t="0" r="0" b="0"/>
            <wp:docPr id="17211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0" b="0"/>
            <wp:docPr id="17212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 приобретению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услуг перевозки (транспортировки) грузов;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13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одной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услуги перевозки (транспортировки) груза.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аренды транспортных средств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38760"/>
            <wp:effectExtent l="19050" t="0" r="0" b="0"/>
            <wp:docPr id="17214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41170" cy="431165"/>
            <wp:effectExtent l="0" t="0" r="0" b="0"/>
            <wp:docPr id="1721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216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транспортных средств. </w:t>
      </w:r>
    </w:p>
    <w:p w:rsidR="007F0F89" w:rsidRPr="002E4930" w:rsidRDefault="007F0F89" w:rsidP="007F0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30">
        <w:rPr>
          <w:rFonts w:ascii="Times New Roman" w:hAnsi="Times New Roman"/>
          <w:sz w:val="24"/>
          <w:szCs w:val="24"/>
          <w:lang w:val="en-US"/>
        </w:rPr>
        <w:t>P</w:t>
      </w:r>
      <w:r w:rsidRPr="002E4930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2E4930">
        <w:rPr>
          <w:rFonts w:ascii="Times New Roman" w:hAnsi="Times New Roman"/>
          <w:sz w:val="24"/>
          <w:szCs w:val="24"/>
          <w:vertAlign w:val="subscript"/>
        </w:rPr>
        <w:t xml:space="preserve"> аут</w:t>
      </w:r>
      <w:r w:rsidRPr="002E4930">
        <w:rPr>
          <w:rFonts w:ascii="Times New Roman" w:hAnsi="Times New Roman"/>
          <w:sz w:val="24"/>
          <w:szCs w:val="24"/>
        </w:rPr>
        <w:t xml:space="preserve"> - цена аренды </w:t>
      </w:r>
      <w:proofErr w:type="spellStart"/>
      <w:r w:rsidRPr="002E4930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E4930">
        <w:rPr>
          <w:rFonts w:ascii="Times New Roman" w:hAnsi="Times New Roman"/>
          <w:sz w:val="24"/>
          <w:szCs w:val="24"/>
        </w:rPr>
        <w:t>-го транспортного средства в месяц;</w:t>
      </w:r>
    </w:p>
    <w:p w:rsidR="007F0F89" w:rsidRPr="002E4930" w:rsidRDefault="007F0F89" w:rsidP="007F0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2E4930">
        <w:rPr>
          <w:rFonts w:ascii="Times New Roman" w:hAnsi="Times New Roman"/>
          <w:sz w:val="24"/>
          <w:szCs w:val="24"/>
          <w:lang w:eastAsia="en-US"/>
        </w:rPr>
        <w:t>N</w:t>
      </w:r>
      <w:r w:rsidRPr="002E4930">
        <w:rPr>
          <w:rFonts w:ascii="Times New Roman" w:hAnsi="Times New Roman"/>
          <w:sz w:val="24"/>
          <w:szCs w:val="24"/>
          <w:vertAlign w:val="subscript"/>
          <w:lang w:eastAsia="en-US"/>
        </w:rPr>
        <w:t>i</w:t>
      </w:r>
      <w:proofErr w:type="spellEnd"/>
      <w:r w:rsidRPr="002E493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E4930">
        <w:rPr>
          <w:rFonts w:ascii="Times New Roman" w:hAnsi="Times New Roman"/>
          <w:sz w:val="24"/>
          <w:szCs w:val="24"/>
          <w:vertAlign w:val="subscript"/>
          <w:lang w:eastAsia="en-US"/>
        </w:rPr>
        <w:t>аут</w:t>
      </w:r>
      <w:r w:rsidRPr="002E4930">
        <w:rPr>
          <w:rFonts w:ascii="Times New Roman" w:hAnsi="Times New Roman"/>
          <w:sz w:val="24"/>
          <w:szCs w:val="24"/>
          <w:lang w:eastAsia="en-US"/>
        </w:rPr>
        <w:t xml:space="preserve"> - планируемое количество месяцев аренды i-го транспортного средства.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2" w:name="Par424"/>
      <w:bookmarkEnd w:id="22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Затраты на оплату разовых услуг пассажирских перевозок при проведении совещания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21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56055" cy="431165"/>
            <wp:effectExtent l="0" t="0" r="0" b="0"/>
            <wp:docPr id="1721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38760"/>
            <wp:effectExtent l="0" t="0" r="0" b="0"/>
            <wp:docPr id="1721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разовых услуг пассажирских перевозок;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22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разовой услуге;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0" b="0"/>
            <wp:docPr id="1722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1 часа аренды транспортного средства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разовой услуге.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3" w:name="Par432"/>
      <w:bookmarkEnd w:id="23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проезда работника к месту нахождения учебного заведения и обратно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19050" t="0" r="0" b="0"/>
            <wp:docPr id="1722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60830" cy="431165"/>
            <wp:effectExtent l="0" t="0" r="0" b="0"/>
            <wp:docPr id="1722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19050" t="0" r="0" b="0"/>
            <wp:docPr id="1722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направлению;</w:t>
      </w:r>
    </w:p>
    <w:p w:rsidR="007F0F89" w:rsidRPr="002E4930" w:rsidRDefault="007F0F89" w:rsidP="007F0F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lastRenderedPageBreak/>
        <w:t xml:space="preserve">- цена проезда к месту нахождения учебного заведения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направлению.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046873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4.3.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торонними организациями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7F0F89" w:rsidP="000468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22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,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88085" cy="238760"/>
            <wp:effectExtent l="19050" t="0" r="0" b="0"/>
            <wp:docPr id="1722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19050" t="0" r="2540" b="0"/>
            <wp:docPr id="1722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9525" b="0"/>
            <wp:docPr id="1722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по договору на наём жилого помещения на период командирования.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по договору на проезд к месту командирования и обратно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512445" cy="238760"/>
            <wp:effectExtent l="19050" t="0" r="0" b="0"/>
            <wp:docPr id="1722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33575" cy="431165"/>
            <wp:effectExtent l="0" t="0" r="0" b="0"/>
            <wp:docPr id="1723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77520" cy="238760"/>
            <wp:effectExtent l="19050" t="0" r="0" b="0"/>
            <wp:docPr id="1723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командируемых работников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направлению командирования;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36880" cy="238760"/>
            <wp:effectExtent l="19050" t="0" r="1270" b="0"/>
            <wp:docPr id="1723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проезда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направлению командирования с учётом требований, установленных муниципальными правовыми актами.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4" w:name="Par459"/>
      <w:bookmarkEnd w:id="24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по договору на наём жилого помещения на период командирования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31165" cy="227330"/>
            <wp:effectExtent l="0" t="0" r="0" b="0"/>
            <wp:docPr id="1723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21205" cy="431165"/>
            <wp:effectExtent l="0" t="0" r="0" b="0"/>
            <wp:docPr id="1723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9525" b="0"/>
            <wp:docPr id="1723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командируемых работников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направлению командирования;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19050" t="0" r="2540" b="0"/>
            <wp:docPr id="1723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найма жилого помещения в сутки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направлению командирования с учётом требований, установленных муниципальными правовыми актами;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07670" cy="227330"/>
            <wp:effectExtent l="19050" t="0" r="0" b="0"/>
            <wp:docPr id="1723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направлению командирования.</w:t>
      </w:r>
    </w:p>
    <w:p w:rsidR="007F0F89" w:rsidRDefault="007F0F89" w:rsidP="007F0F8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7F0F89" w:rsidRPr="002E4930" w:rsidRDefault="00046873" w:rsidP="0004687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4.4.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коммунальные услуги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5" w:name="Par470"/>
      <w:bookmarkEnd w:id="25"/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коммунальные услуги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0" b="0"/>
            <wp:docPr id="1723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94890" cy="227330"/>
            <wp:effectExtent l="19050" t="0" r="0" b="0"/>
            <wp:docPr id="1723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8120" cy="227330"/>
            <wp:effectExtent l="19050" t="0" r="0" b="0"/>
            <wp:docPr id="17240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газоснабжение и иные виды топлива;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8120" cy="227330"/>
            <wp:effectExtent l="19050" t="0" r="0" b="0"/>
            <wp:docPr id="17241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электроснабжение;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6985" b="0"/>
            <wp:docPr id="17242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теплоснабжение;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8120" cy="227330"/>
            <wp:effectExtent l="19050" t="0" r="0" b="0"/>
            <wp:docPr id="17243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горячее водоснабжение;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6985" b="0"/>
            <wp:docPr id="17244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холодное водоснабжение и водоотведение;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245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газоснабжение и иные виды топлива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0" b="0"/>
            <wp:docPr id="17246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31620" cy="431165"/>
            <wp:effectExtent l="0" t="0" r="0" b="0"/>
            <wp:docPr id="17247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0" b="0"/>
            <wp:docPr id="17248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расчётная потребность в i-м виде топлива (газе и ином виде топлива);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49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тариф на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вид топлива, утверждённый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50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электроснабжение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251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1580" cy="431165"/>
            <wp:effectExtent l="0" t="0" r="0" b="0"/>
            <wp:docPr id="17252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53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одноставочного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, дифференцированного по зонам суток или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двухставочного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тарифа);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0" b="0"/>
            <wp:docPr id="17254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расчётная потребность электроэнергии в год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одноставочного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, дифференцированного по зонам суток или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двухставочного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тарифа).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теплоснабжение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255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36955" cy="227330"/>
            <wp:effectExtent l="19050" t="0" r="0" b="0"/>
            <wp:docPr id="17256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257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расчётная потребность в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теплоэнергии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на отопление зданий, помещений и сооружений;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25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регулируемый тариф на теплоснабжение.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горячее водоснабжение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259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43610" cy="227330"/>
            <wp:effectExtent l="19050" t="0" r="0" b="0"/>
            <wp:docPr id="17260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19050" t="0" r="8890" b="0"/>
            <wp:docPr id="17261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расчётная потребность в горячей воде;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262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регулируемый тариф на горячее водоснабжение.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6" w:name="Par510"/>
      <w:bookmarkEnd w:id="26"/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холодное водоснабжение и водоотведение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263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36395" cy="227330"/>
            <wp:effectExtent l="19050" t="0" r="1905" b="0"/>
            <wp:docPr id="17264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65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расчётная потребность в холодном водоснабжении;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19050" t="0" r="8890" b="0"/>
            <wp:docPr id="17266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регулируемый тариф на холодное водоснабжение;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6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расчётная потребность в водоотведении;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26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регулируемый тариф на водоотведение.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04687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внештатных сотрудников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27330"/>
            <wp:effectExtent l="0" t="0" r="0" b="0"/>
            <wp:docPr id="1726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83765" cy="431165"/>
            <wp:effectExtent l="0" t="0" r="0" b="0"/>
            <wp:docPr id="1727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lastRenderedPageBreak/>
        <w:drawing>
          <wp:inline distT="0" distB="0" distL="0" distR="0">
            <wp:extent cx="407670" cy="227330"/>
            <wp:effectExtent l="19050" t="0" r="0" b="0"/>
            <wp:docPr id="1727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27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стоимость одного месяца работы внештатного сотрудника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9525" b="0"/>
            <wp:docPr id="1727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(по договорам гражданско-правового характера, заключённым с кочегарами, сезонными истопниками и др.).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803A9B" w:rsidP="00803A9B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4.5.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аренду помещений и оборудования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0F89" w:rsidRPr="002E4930" w:rsidRDefault="00803A9B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7" w:name="Par532"/>
      <w:bookmarkEnd w:id="27"/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аренду помещений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27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82445" cy="431165"/>
            <wp:effectExtent l="0" t="0" r="0" b="0"/>
            <wp:docPr id="1727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0" b="0"/>
            <wp:docPr id="17276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численность работников, размещаемых на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арендуемой площади;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S – площадь помещения, приходящаяся на одного работника в соответствии с действующими строительными нормами и правилами;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7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"/>
        </w:smartTagPr>
        <w:r w:rsidRPr="002E4930">
          <w:rPr>
            <w:rFonts w:ascii="Times New Roman" w:hAnsi="Times New Roman"/>
            <w:bCs/>
            <w:sz w:val="24"/>
            <w:szCs w:val="24"/>
          </w:rPr>
          <w:t>1 кв. м</w:t>
        </w:r>
      </w:smartTag>
      <w:r w:rsidRPr="002E49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арендуемой площади;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27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месяцев аренды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арендуемой площади.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803A9B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аренду помещения (зала) для проведения совещания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27330"/>
            <wp:effectExtent l="0" t="0" r="0" b="0"/>
            <wp:docPr id="1727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04925" cy="431165"/>
            <wp:effectExtent l="0" t="0" r="0" b="0"/>
            <wp:docPr id="1728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9525" b="0"/>
            <wp:docPr id="17281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суток аренды i-го помещения (зала);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28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аренды i-го помещения (зала) в сутки.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803A9B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аренду оборудования для проведения совещания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28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51355" cy="431165"/>
            <wp:effectExtent l="0" t="0" r="0" b="0"/>
            <wp:docPr id="1728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28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арендуемого i-го оборудования;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28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дней аренды i-го оборудования;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287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часов аренды в день i-го оборудования;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288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одного часа аренды i-го оборудования.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803A9B" w:rsidP="00803A9B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4.6.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содержание имущества, не отнесённые к затратам на содержание имущества в рамках затрат на информационно-коммуникационные технологии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включают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803A9B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содержание и техническое обслуживание помещений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289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73805" cy="238760"/>
            <wp:effectExtent l="19050" t="0" r="0" b="0"/>
            <wp:docPr id="17290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6985" b="0"/>
            <wp:docPr id="17291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 систем охранно-тревожной сигнализации;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lastRenderedPageBreak/>
        <w:drawing>
          <wp:inline distT="0" distB="0" distL="0" distR="0">
            <wp:extent cx="221615" cy="238760"/>
            <wp:effectExtent l="19050" t="0" r="6985" b="0"/>
            <wp:docPr id="17292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проведение текущего ремонта помещения;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8120" cy="227330"/>
            <wp:effectExtent l="19050" t="0" r="0" b="0"/>
            <wp:docPr id="17293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содержание прилегающей территории;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19050" t="0" r="0" b="0"/>
            <wp:docPr id="17294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оплату услуг по обслуживанию и уборке помещения;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95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вывоз твёрдых бытовых отходов;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0340" cy="227330"/>
            <wp:effectExtent l="19050" t="0" r="0" b="0"/>
            <wp:docPr id="1729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 лифтов;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29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29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 водонапорной насосной станции пожаротушения;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29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19050" t="0" r="8890" b="0"/>
            <wp:docPr id="1730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 электрооборудования (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электроподстанций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, трансформаторных подстанций,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электрощитовых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) административного здания (помещения).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Такие затраты не подлежат отдельному расчёту, если они включены в общую стоимость комплексных услуг управляющей компании.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803A9B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закупку услуг управляющей компании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19050" t="0" r="0" b="0"/>
            <wp:docPr id="1730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90040" cy="431165"/>
            <wp:effectExtent l="0" t="0" r="0" b="0"/>
            <wp:docPr id="1730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0" t="0" r="0" b="0"/>
            <wp:docPr id="1730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объём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услуги управляющей компании;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38760"/>
            <wp:effectExtent l="19050" t="0" r="0" b="0"/>
            <wp:docPr id="1730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услуги управляющей компании в месяц;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0" t="0" r="1905" b="0"/>
            <wp:docPr id="1730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услуги управляющей компании.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803A9B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В формулах для расчёта затрат, указанных в </w:t>
      </w:r>
      <w:hyperlink w:anchor="Par594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пунктах 6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 xml:space="preserve">0, </w:t>
      </w:r>
      <w:hyperlink w:anchor="Par609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6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 xml:space="preserve">2 и </w:t>
      </w:r>
      <w:hyperlink w:anchor="Par631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6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 xml:space="preserve">5 - </w:t>
      </w:r>
      <w:hyperlink w:anchor="Par645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6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>7  настоящей методике, значение показателя площади помещений должно находиться в пределах нормативов площадей, установленных действующими строительными нормами и правилами.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 xml:space="preserve"> </w:t>
      </w: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систем охранно-тревожной сигнализации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30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1580" cy="431165"/>
            <wp:effectExtent l="0" t="0" r="0" b="0"/>
            <wp:docPr id="1730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30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309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обслуживания одного i-го устройства.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8" w:name="Par594"/>
      <w:bookmarkEnd w:id="28"/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проведение текущего ремонта помещения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31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исходя из установленной государственным органом нормы проведения ремонта, но не более 1 раза в 3 года, с учётом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>), утверждённого приказом Государственного комитета по архитектуре и градостроительству при Госстрое СССР от 23.11.88</w:t>
      </w:r>
      <w:proofErr w:type="gram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№ 312,        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182370" cy="431165"/>
            <wp:effectExtent l="0" t="0" r="0" b="0"/>
            <wp:docPr id="1731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38760"/>
            <wp:effectExtent l="0" t="0" r="0" b="0"/>
            <wp:docPr id="1731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38760"/>
            <wp:effectExtent l="19050" t="0" r="0" b="0"/>
            <wp:docPr id="1731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"/>
        </w:smartTagPr>
        <w:r w:rsidRPr="002E4930">
          <w:rPr>
            <w:rFonts w:ascii="Times New Roman" w:hAnsi="Times New Roman"/>
            <w:bCs/>
            <w:sz w:val="24"/>
            <w:szCs w:val="24"/>
          </w:rPr>
          <w:t>1 кв. м</w:t>
        </w:r>
      </w:smartTag>
      <w:r w:rsidRPr="002E4930">
        <w:rPr>
          <w:rFonts w:ascii="Times New Roman" w:hAnsi="Times New Roman"/>
          <w:bCs/>
          <w:sz w:val="24"/>
          <w:szCs w:val="24"/>
        </w:rPr>
        <w:t xml:space="preserve"> площади i-го здания.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содержание прилегающей территории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0" b="0"/>
            <wp:docPr id="1731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14475" cy="431165"/>
            <wp:effectExtent l="0" t="0" r="0" b="0"/>
            <wp:docPr id="1731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0" t="0" r="8890" b="0"/>
            <wp:docPr id="1731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площадь закреплённой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прилегающей территории;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31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содержания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прилегающей территории в месяц в расчёте на          </w:t>
      </w:r>
      <w:smartTag w:uri="urn:schemas-microsoft-com:office:smarttags" w:element="metricconverter">
        <w:smartTagPr>
          <w:attr w:name="ProductID" w:val="1 кв. м"/>
        </w:smartTagPr>
        <w:r w:rsidRPr="002E4930">
          <w:rPr>
            <w:rFonts w:ascii="Times New Roman" w:hAnsi="Times New Roman"/>
            <w:bCs/>
            <w:sz w:val="24"/>
            <w:szCs w:val="24"/>
          </w:rPr>
          <w:t>1 кв. м</w:t>
        </w:r>
      </w:smartTag>
      <w:r w:rsidRPr="002E4930">
        <w:rPr>
          <w:rFonts w:ascii="Times New Roman" w:hAnsi="Times New Roman"/>
          <w:bCs/>
          <w:sz w:val="24"/>
          <w:szCs w:val="24"/>
        </w:rPr>
        <w:t xml:space="preserve"> площади;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31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месяцев содержания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прилегающей территории в очередном финансовом году.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9" w:name="Par609"/>
      <w:bookmarkEnd w:id="29"/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по обслуживанию и уборке помещения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38760"/>
            <wp:effectExtent l="19050" t="0" r="0" b="0"/>
            <wp:docPr id="1731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92935" cy="431165"/>
            <wp:effectExtent l="0" t="0" r="0" b="0"/>
            <wp:docPr id="17320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0" t="0" r="0" b="0"/>
            <wp:docPr id="17321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19050" t="0" r="0" b="0"/>
            <wp:docPr id="17322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услуги по обслуживанию и уборке i-го помещения в месяц;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0" t="0" r="2540" b="0"/>
            <wp:docPr id="17323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вывоз твёрдых бытовых отходов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324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77595" cy="227330"/>
            <wp:effectExtent l="19050" t="0" r="0" b="0"/>
            <wp:docPr id="17325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326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кубических метров твёрдых бытовых отходов в год;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327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вывоза </w:t>
      </w:r>
      <w:smartTag w:uri="urn:schemas-microsoft-com:office:smarttags" w:element="metricconverter">
        <w:smartTagPr>
          <w:attr w:name="ProductID" w:val="1 куб. м"/>
        </w:smartTagPr>
        <w:r w:rsidRPr="002E4930">
          <w:rPr>
            <w:rFonts w:ascii="Times New Roman" w:hAnsi="Times New Roman"/>
            <w:bCs/>
            <w:sz w:val="24"/>
            <w:szCs w:val="24"/>
          </w:rPr>
          <w:t xml:space="preserve">1 куб. </w:t>
        </w:r>
        <w:proofErr w:type="gramStart"/>
        <w:r w:rsidRPr="002E4930">
          <w:rPr>
            <w:rFonts w:ascii="Times New Roman" w:hAnsi="Times New Roman"/>
            <w:bCs/>
            <w:sz w:val="24"/>
            <w:szCs w:val="24"/>
          </w:rPr>
          <w:t>м</w:t>
        </w:r>
      </w:smartTag>
      <w:proofErr w:type="gramEnd"/>
      <w:r w:rsidRPr="002E4930">
        <w:rPr>
          <w:rFonts w:ascii="Times New Roman" w:hAnsi="Times New Roman"/>
          <w:bCs/>
          <w:sz w:val="24"/>
          <w:szCs w:val="24"/>
        </w:rPr>
        <w:t xml:space="preserve"> твёрдых бытовых отходов.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лифтов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0" b="0"/>
            <wp:docPr id="17328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94740" cy="431165"/>
            <wp:effectExtent l="0" t="0" r="0" b="0"/>
            <wp:docPr id="17329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330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лифтов i-го типа;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331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текущего ремонта одного лифта i-го типа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0" w:name="Par631"/>
      <w:bookmarkEnd w:id="30"/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27330"/>
            <wp:effectExtent l="0" t="0" r="0" b="0"/>
            <wp:docPr id="17332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53160" cy="227330"/>
            <wp:effectExtent l="19050" t="0" r="0" b="0"/>
            <wp:docPr id="17333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lastRenderedPageBreak/>
        <w:drawing>
          <wp:inline distT="0" distB="0" distL="0" distR="0">
            <wp:extent cx="302895" cy="227330"/>
            <wp:effectExtent l="0" t="0" r="1905" b="0"/>
            <wp:docPr id="17334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335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расчёте на </w:t>
      </w:r>
      <w:smartTag w:uri="urn:schemas-microsoft-com:office:smarttags" w:element="metricconverter">
        <w:smartTagPr>
          <w:attr w:name="ProductID" w:val="1 кв. м"/>
        </w:smartTagPr>
        <w:r w:rsidRPr="002E4930">
          <w:rPr>
            <w:rFonts w:ascii="Times New Roman" w:hAnsi="Times New Roman"/>
            <w:bCs/>
            <w:sz w:val="24"/>
            <w:szCs w:val="24"/>
          </w:rPr>
          <w:t>1 кв. м</w:t>
        </w:r>
      </w:smartTag>
      <w:r w:rsidRPr="002E4930">
        <w:rPr>
          <w:rFonts w:ascii="Times New Roman" w:hAnsi="Times New Roman"/>
          <w:bCs/>
          <w:sz w:val="24"/>
          <w:szCs w:val="24"/>
        </w:rPr>
        <w:t xml:space="preserve"> площади соответствующего административного помещения.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водонапорной насосной станции пожаротушения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27330"/>
            <wp:effectExtent l="0" t="0" r="0" b="0"/>
            <wp:docPr id="17336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82370" cy="227330"/>
            <wp:effectExtent l="19050" t="0" r="0" b="0"/>
            <wp:docPr id="17337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338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9525" b="0"/>
            <wp:docPr id="17339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расчёте на </w:t>
      </w:r>
      <w:smartTag w:uri="urn:schemas-microsoft-com:office:smarttags" w:element="metricconverter">
        <w:smartTagPr>
          <w:attr w:name="ProductID" w:val="1 кв. м"/>
        </w:smartTagPr>
        <w:r w:rsidRPr="002E4930">
          <w:rPr>
            <w:rFonts w:ascii="Times New Roman" w:hAnsi="Times New Roman"/>
            <w:bCs/>
            <w:sz w:val="24"/>
            <w:szCs w:val="24"/>
          </w:rPr>
          <w:t>1 кв. м</w:t>
        </w:r>
      </w:smartTag>
      <w:r w:rsidRPr="002E4930">
        <w:rPr>
          <w:rFonts w:ascii="Times New Roman" w:hAnsi="Times New Roman"/>
          <w:bCs/>
          <w:sz w:val="24"/>
          <w:szCs w:val="24"/>
        </w:rPr>
        <w:t xml:space="preserve"> площади соответствующего административного помещения.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1" w:name="Par645"/>
      <w:bookmarkEnd w:id="31"/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12) 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340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,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59815" cy="227330"/>
            <wp:effectExtent l="19050" t="0" r="0" b="0"/>
            <wp:docPr id="17341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342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27330"/>
            <wp:effectExtent l="19050" t="0" r="0" b="0"/>
            <wp:docPr id="17343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расчёте на </w:t>
      </w:r>
      <w:smartTag w:uri="urn:schemas-microsoft-com:office:smarttags" w:element="metricconverter">
        <w:smartTagPr>
          <w:attr w:name="ProductID" w:val="1 кв. м"/>
        </w:smartTagPr>
        <w:r w:rsidRPr="002E4930">
          <w:rPr>
            <w:rFonts w:ascii="Times New Roman" w:hAnsi="Times New Roman"/>
            <w:bCs/>
            <w:sz w:val="24"/>
            <w:szCs w:val="24"/>
          </w:rPr>
          <w:t>1 кв. м</w:t>
        </w:r>
      </w:smartTag>
      <w:r w:rsidRPr="002E4930">
        <w:rPr>
          <w:rFonts w:ascii="Times New Roman" w:hAnsi="Times New Roman"/>
          <w:bCs/>
          <w:sz w:val="24"/>
          <w:szCs w:val="24"/>
        </w:rPr>
        <w:t xml:space="preserve"> площади соответствующих административных помещений.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электрооборудования (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электроподстанций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, трансформаторных подстанций,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электрощитовых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) административного здания (помещения)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344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92860" cy="431165"/>
            <wp:effectExtent l="0" t="0" r="0" b="0"/>
            <wp:docPr id="17345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346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электроподстанций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, трансформаторных подстанций,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электрощитовых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) административного здания (помещения);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0" t="0" r="9525" b="0"/>
            <wp:docPr id="1734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i-го оборудования.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</w:t>
      </w:r>
      <w:r w:rsidR="007F0F89" w:rsidRPr="002E4930">
        <w:rPr>
          <w:rFonts w:ascii="Times New Roman" w:hAnsi="Times New Roman"/>
          <w:sz w:val="24"/>
          <w:szCs w:val="24"/>
        </w:rPr>
        <w:t>Затраты на техническое обслуживание и ремонт транспортных средств (</w:t>
      </w:r>
      <w:proofErr w:type="spellStart"/>
      <w:r w:rsidR="007F0F89" w:rsidRPr="002E4930">
        <w:rPr>
          <w:rFonts w:ascii="Times New Roman" w:hAnsi="Times New Roman"/>
          <w:sz w:val="24"/>
          <w:szCs w:val="24"/>
        </w:rPr>
        <w:t>З</w:t>
      </w:r>
      <w:r w:rsidR="007F0F89" w:rsidRPr="002E4930">
        <w:rPr>
          <w:rFonts w:ascii="Times New Roman" w:hAnsi="Times New Roman"/>
          <w:sz w:val="24"/>
          <w:szCs w:val="24"/>
          <w:vertAlign w:val="subscript"/>
        </w:rPr>
        <w:t>тортс</w:t>
      </w:r>
      <w:proofErr w:type="spellEnd"/>
      <w:r w:rsidR="007F0F89" w:rsidRPr="002E4930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7F0F89" w:rsidRPr="002E4930" w:rsidRDefault="007F0F89" w:rsidP="007F0F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27860" cy="600075"/>
            <wp:effectExtent l="0" t="0" r="0" b="0"/>
            <wp:docPr id="1734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sz w:val="24"/>
          <w:szCs w:val="24"/>
        </w:rPr>
        <w:t>,</w:t>
      </w:r>
    </w:p>
    <w:p w:rsidR="007F0F89" w:rsidRPr="002E4930" w:rsidRDefault="007F0F89" w:rsidP="007F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30">
        <w:rPr>
          <w:rFonts w:ascii="Times New Roman" w:hAnsi="Times New Roman"/>
          <w:sz w:val="24"/>
          <w:szCs w:val="24"/>
        </w:rPr>
        <w:t>где:</w:t>
      </w:r>
    </w:p>
    <w:p w:rsidR="007F0F89" w:rsidRPr="002E4930" w:rsidRDefault="007F0F89" w:rsidP="007F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E4930">
        <w:rPr>
          <w:rFonts w:ascii="Times New Roman" w:hAnsi="Times New Roman"/>
          <w:sz w:val="24"/>
          <w:szCs w:val="24"/>
        </w:rPr>
        <w:t>Q</w:t>
      </w:r>
      <w:proofErr w:type="gramEnd"/>
      <w:r w:rsidRPr="002E4930">
        <w:rPr>
          <w:rFonts w:ascii="Times New Roman" w:hAnsi="Times New Roman"/>
          <w:sz w:val="24"/>
          <w:szCs w:val="24"/>
          <w:vertAlign w:val="subscript"/>
        </w:rPr>
        <w:t>тортс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- количество i-го транспортного средства;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2E4930">
        <w:rPr>
          <w:rFonts w:ascii="Times New Roman" w:hAnsi="Times New Roman"/>
          <w:sz w:val="24"/>
          <w:szCs w:val="24"/>
        </w:rPr>
        <w:t>P</w:t>
      </w:r>
      <w:proofErr w:type="gramEnd"/>
      <w:r w:rsidRPr="002E4930">
        <w:rPr>
          <w:rFonts w:ascii="Times New Roman" w:hAnsi="Times New Roman"/>
          <w:sz w:val="24"/>
          <w:szCs w:val="24"/>
          <w:vertAlign w:val="subscript"/>
        </w:rPr>
        <w:t>тортс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бытового оборудования определяются по фактическим затратам в отчётном финансовом году.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иного оборудования (дизельных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видеонаблюдения)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34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23540" cy="238760"/>
            <wp:effectExtent l="19050" t="0" r="0" b="0"/>
            <wp:docPr id="1735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38760"/>
            <wp:effectExtent l="19050" t="0" r="0" b="0"/>
            <wp:docPr id="1735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 дизельных генераторных установок;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35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 системы газового пожаротушения;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35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 систем кондиционирования и вентиляции;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35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 систем пожарной сигнализации;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19050" t="0" r="1905" b="0"/>
            <wp:docPr id="1735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 систем контроля и управления доступом;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19050" t="0" r="1905" b="0"/>
            <wp:docPr id="1735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 систем автоматического диспетчерского управления;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35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 систем видеонаблюдения.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дизельных генераторных установок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0" t="0" r="0" b="0"/>
            <wp:docPr id="1735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22070" cy="431165"/>
            <wp:effectExtent l="0" t="0" r="0" b="0"/>
            <wp:docPr id="1735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0" t="0" r="0" b="0"/>
            <wp:docPr id="1736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дизельных генераторных установок;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19050" t="0" r="0" b="0"/>
            <wp:docPr id="1736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ремонта одной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дизельной генераторной установки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системы газового пожаротушения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27330"/>
            <wp:effectExtent l="0" t="0" r="0" b="0"/>
            <wp:docPr id="1736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04925" cy="431165"/>
            <wp:effectExtent l="0" t="0" r="0" b="0"/>
            <wp:docPr id="1736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36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датчиков системы газового пожаротушения;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0" b="0"/>
            <wp:docPr id="1736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ремонта одного i-го датчика системы газового пожаротушения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систем кондиционирования и вентиляции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27330"/>
            <wp:effectExtent l="0" t="0" r="0" b="0"/>
            <wp:docPr id="1736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450340" cy="431165"/>
            <wp:effectExtent l="0" t="0" r="0" b="0"/>
            <wp:docPr id="1736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2540" b="0"/>
            <wp:docPr id="1736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установок кондиционирования и элементов системы вентиляции;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36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ремонта одной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установки кондиционирования и элементов системы вентиляции.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систем пожарной сигнализации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27330"/>
            <wp:effectExtent l="0" t="0" r="0" b="0"/>
            <wp:docPr id="1737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22070" cy="431165"/>
            <wp:effectExtent l="0" t="0" r="0" b="0"/>
            <wp:docPr id="1737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37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извещателей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пожарной сигнализации;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37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ремонта одного i-го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извещателя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пожарной сигнализации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 xml:space="preserve">76. Затраты на техническое обслуживание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 систем контроля и управления доступом </w:t>
      </w: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38760"/>
            <wp:effectExtent l="19050" t="0" r="0" b="0"/>
            <wp:docPr id="1737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50340" cy="431165"/>
            <wp:effectExtent l="0" t="0" r="0" b="0"/>
            <wp:docPr id="1737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19050" t="0" r="2540" b="0"/>
            <wp:docPr id="1737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устройств в составе систем контроля и управления доступом;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37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систем автоматического диспетчерского управления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38760"/>
            <wp:effectExtent l="19050" t="0" r="0" b="0"/>
            <wp:docPr id="1737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50340" cy="431165"/>
            <wp:effectExtent l="0" t="0" r="0" b="0"/>
            <wp:docPr id="1737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19050" t="0" r="2540" b="0"/>
            <wp:docPr id="1738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обслуживаемых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38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ремонта одного i-го устройства в составе систем автоматического диспетчерского управления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техническое обслуживание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регламентно-профилактический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ремонт систем видеонаблюдения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38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22070" cy="431165"/>
            <wp:effectExtent l="0" t="0" r="0" b="0"/>
            <wp:docPr id="1738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38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обслуживаемых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устройств в составе систем видеонаблюдения;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0" b="0"/>
            <wp:docPr id="1738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регламентно-профилактического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ремонта одного i-го устройства в составе систем видеонаблюдения в год.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внештатных сотрудников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27330"/>
            <wp:effectExtent l="0" t="0" r="0" b="0"/>
            <wp:docPr id="1738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277110" cy="436880"/>
            <wp:effectExtent l="0" t="0" r="0" b="0"/>
            <wp:docPr id="1738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31165" cy="238760"/>
            <wp:effectExtent l="19050" t="0" r="0" b="0"/>
            <wp:docPr id="1738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g-й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19050" t="0" r="0" b="0"/>
            <wp:docPr id="1738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стоимость одного месяца работы внештатного сотрудника в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g-й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0" t="0" r="0" b="0"/>
            <wp:docPr id="1739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1F1E83" w:rsidP="001F1E83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4.7. </w:t>
      </w:r>
      <w:proofErr w:type="gramStart"/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="007F0F89" w:rsidRPr="002E4930">
        <w:rPr>
          <w:rFonts w:ascii="Times New Roman" w:hAnsi="Times New Roman"/>
          <w:b/>
          <w:bCs/>
          <w:sz w:val="24"/>
          <w:szCs w:val="24"/>
        </w:rPr>
        <w:t xml:space="preserve"> прочих работ и услуг в рамках затрат на информационно-коммуникационные технологии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включает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2" w:name="Par744"/>
      <w:bookmarkEnd w:id="32"/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типографских работ и услуг, включая приобретение периодических печатных изданий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0" b="0"/>
            <wp:docPr id="1739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,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50265" cy="238760"/>
            <wp:effectExtent l="19050" t="0" r="0" b="0"/>
            <wp:docPr id="1739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2405" cy="227330"/>
            <wp:effectExtent l="19050" t="0" r="0" b="0"/>
            <wp:docPr id="1739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спецжурналов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>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38760"/>
            <wp:effectExtent l="19050" t="0" r="6985" b="0"/>
            <wp:docPr id="1739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3" w:name="Par751"/>
      <w:bookmarkEnd w:id="33"/>
    </w:p>
    <w:p w:rsidR="007F0F89" w:rsidRPr="002E4930" w:rsidRDefault="00260207" w:rsidP="007F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спецжурналов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и бланков строгой отчетности </w:t>
      </w:r>
      <w:r w:rsidR="007F0F89" w:rsidRPr="002E4930">
        <w:rPr>
          <w:rFonts w:ascii="Times New Roman" w:hAnsi="Times New Roman"/>
          <w:sz w:val="24"/>
          <w:szCs w:val="24"/>
        </w:rPr>
        <w:t>(</w:t>
      </w:r>
      <w:proofErr w:type="spellStart"/>
      <w:r w:rsidR="007F0F89" w:rsidRPr="002E4930">
        <w:rPr>
          <w:rFonts w:ascii="Times New Roman" w:hAnsi="Times New Roman"/>
          <w:sz w:val="24"/>
          <w:szCs w:val="24"/>
        </w:rPr>
        <w:t>З</w:t>
      </w:r>
      <w:r w:rsidR="007F0F89" w:rsidRPr="002E4930">
        <w:rPr>
          <w:rFonts w:ascii="Times New Roman" w:hAnsi="Times New Roman"/>
          <w:sz w:val="24"/>
          <w:szCs w:val="24"/>
          <w:vertAlign w:val="subscript"/>
        </w:rPr>
        <w:t>жбо</w:t>
      </w:r>
      <w:proofErr w:type="spellEnd"/>
      <w:r w:rsidR="007F0F89" w:rsidRPr="002E4930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7F0F89" w:rsidRPr="002E4930" w:rsidRDefault="00401C8C" w:rsidP="007F0F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C8C">
        <w:rPr>
          <w:noProof/>
        </w:rPr>
        <w:pict>
          <v:rect id="Прямоугольник 3" o:spid="_x0000_s1027" style="position:absolute;left:0;text-align:left;margin-left:267.85pt;margin-top:10.75pt;width:17.85pt;height:20.6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" filled="f" stroked="f" strokeweight="2pt">
            <v:textbox>
              <w:txbxContent>
                <w:p w:rsidR="00A73976" w:rsidRPr="00A52E28" w:rsidRDefault="00A73976" w:rsidP="007F0F89">
                  <w:pPr>
                    <w:jc w:val="center"/>
                    <w:rPr>
                      <w:sz w:val="28"/>
                      <w:szCs w:val="28"/>
                    </w:rPr>
                  </w:pPr>
                  <w:r w:rsidRPr="00A52E28">
                    <w:rPr>
                      <w:sz w:val="28"/>
                      <w:szCs w:val="28"/>
                    </w:rPr>
                    <w:t>+</w:t>
                  </w:r>
                </w:p>
              </w:txbxContent>
            </v:textbox>
          </v:rect>
        </w:pict>
      </w:r>
      <w:r w:rsidRPr="00401C8C">
        <w:rPr>
          <w:noProof/>
        </w:rPr>
        <w:pict>
          <v:rect id="Прямоугольник 2" o:spid="_x0000_s1026" style="position:absolute;left:0;text-align:left;margin-left:272.6pt;margin-top:16.1pt;width:14.3pt;height:9.9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" stroked="f" strokeweight="2pt">
            <v:textbox>
              <w:txbxContent>
                <w:p w:rsidR="00A73976" w:rsidRPr="0010001E" w:rsidRDefault="00A73976" w:rsidP="007F0F89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 w:rsidR="007F0F8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64740" cy="605790"/>
            <wp:effectExtent l="0" t="0" r="0" b="0"/>
            <wp:docPr id="1739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sz w:val="24"/>
          <w:szCs w:val="24"/>
        </w:rPr>
        <w:t>,</w:t>
      </w:r>
    </w:p>
    <w:p w:rsidR="007F0F89" w:rsidRPr="002E4930" w:rsidRDefault="007F0F89" w:rsidP="007F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30">
        <w:rPr>
          <w:rFonts w:ascii="Times New Roman" w:hAnsi="Times New Roman"/>
          <w:sz w:val="24"/>
          <w:szCs w:val="24"/>
        </w:rPr>
        <w:t>где:</w:t>
      </w:r>
    </w:p>
    <w:p w:rsidR="007F0F89" w:rsidRPr="002E4930" w:rsidRDefault="007F0F89" w:rsidP="007F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4930">
        <w:rPr>
          <w:rFonts w:ascii="Times New Roman" w:hAnsi="Times New Roman"/>
          <w:sz w:val="24"/>
          <w:szCs w:val="24"/>
        </w:rPr>
        <w:t>Q</w:t>
      </w:r>
      <w:r w:rsidRPr="002E4930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2E4930">
        <w:rPr>
          <w:rFonts w:ascii="Times New Roman" w:hAnsi="Times New Roman"/>
          <w:sz w:val="24"/>
          <w:szCs w:val="24"/>
          <w:vertAlign w:val="subscript"/>
        </w:rPr>
        <w:t xml:space="preserve"> ж</w:t>
      </w:r>
      <w:r w:rsidRPr="002E4930">
        <w:rPr>
          <w:rFonts w:ascii="Times New Roman" w:hAnsi="Times New Roman"/>
          <w:sz w:val="24"/>
          <w:szCs w:val="24"/>
        </w:rPr>
        <w:t xml:space="preserve"> - количество </w:t>
      </w:r>
      <w:proofErr w:type="gramStart"/>
      <w:r w:rsidRPr="002E4930">
        <w:rPr>
          <w:rFonts w:ascii="Times New Roman" w:hAnsi="Times New Roman"/>
          <w:sz w:val="24"/>
          <w:szCs w:val="24"/>
        </w:rPr>
        <w:t>приобретаемых</w:t>
      </w:r>
      <w:proofErr w:type="gramEnd"/>
      <w:r w:rsidRPr="002E4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4930">
        <w:rPr>
          <w:rFonts w:ascii="Times New Roman" w:hAnsi="Times New Roman"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4930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2E4930">
        <w:rPr>
          <w:rFonts w:ascii="Times New Roman" w:hAnsi="Times New Roman"/>
          <w:sz w:val="24"/>
          <w:szCs w:val="24"/>
        </w:rPr>
        <w:t>;</w:t>
      </w:r>
    </w:p>
    <w:p w:rsidR="007F0F89" w:rsidRPr="002E4930" w:rsidRDefault="007F0F89" w:rsidP="007F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4930">
        <w:rPr>
          <w:rFonts w:ascii="Times New Roman" w:hAnsi="Times New Roman"/>
          <w:sz w:val="24"/>
          <w:szCs w:val="24"/>
        </w:rPr>
        <w:t>P</w:t>
      </w:r>
      <w:r w:rsidRPr="002E4930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2E4930">
        <w:rPr>
          <w:rFonts w:ascii="Times New Roman" w:hAnsi="Times New Roman"/>
          <w:sz w:val="24"/>
          <w:szCs w:val="24"/>
          <w:vertAlign w:val="subscript"/>
        </w:rPr>
        <w:t xml:space="preserve"> ж</w:t>
      </w:r>
      <w:r w:rsidRPr="002E4930">
        <w:rPr>
          <w:rFonts w:ascii="Times New Roman" w:hAnsi="Times New Roman"/>
          <w:sz w:val="24"/>
          <w:szCs w:val="24"/>
        </w:rPr>
        <w:t xml:space="preserve"> - цена 1 i-го </w:t>
      </w:r>
      <w:proofErr w:type="spellStart"/>
      <w:r w:rsidRPr="002E4930">
        <w:rPr>
          <w:rFonts w:ascii="Times New Roman" w:hAnsi="Times New Roman"/>
          <w:sz w:val="24"/>
          <w:szCs w:val="24"/>
        </w:rPr>
        <w:t>спецжурнала</w:t>
      </w:r>
      <w:proofErr w:type="spellEnd"/>
      <w:r w:rsidRPr="002E4930">
        <w:rPr>
          <w:rFonts w:ascii="Times New Roman" w:hAnsi="Times New Roman"/>
          <w:sz w:val="24"/>
          <w:szCs w:val="24"/>
        </w:rPr>
        <w:t>;</w:t>
      </w:r>
    </w:p>
    <w:p w:rsidR="007F0F89" w:rsidRPr="002E4930" w:rsidRDefault="007F0F89" w:rsidP="007F0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E4930">
        <w:rPr>
          <w:rFonts w:ascii="Times New Roman" w:hAnsi="Times New Roman"/>
          <w:sz w:val="24"/>
          <w:szCs w:val="24"/>
        </w:rPr>
        <w:t>Q</w:t>
      </w:r>
      <w:proofErr w:type="gramEnd"/>
      <w:r w:rsidRPr="002E4930">
        <w:rPr>
          <w:rFonts w:ascii="Times New Roman" w:hAnsi="Times New Roman"/>
          <w:sz w:val="24"/>
          <w:szCs w:val="24"/>
          <w:vertAlign w:val="subscript"/>
        </w:rPr>
        <w:t>бо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- количество приобретаемых бланков строгой отчетности;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30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2E4930">
        <w:rPr>
          <w:rFonts w:ascii="Times New Roman" w:hAnsi="Times New Roman"/>
          <w:sz w:val="24"/>
          <w:szCs w:val="24"/>
        </w:rPr>
        <w:t>P</w:t>
      </w:r>
      <w:proofErr w:type="gramEnd"/>
      <w:r w:rsidRPr="002E4930">
        <w:rPr>
          <w:rFonts w:ascii="Times New Roman" w:hAnsi="Times New Roman"/>
          <w:sz w:val="24"/>
          <w:szCs w:val="24"/>
          <w:vertAlign w:val="subscript"/>
        </w:rPr>
        <w:t>бо</w:t>
      </w:r>
      <w:proofErr w:type="spellEnd"/>
      <w:r w:rsidRPr="002E4930">
        <w:rPr>
          <w:rFonts w:ascii="Times New Roman" w:hAnsi="Times New Roman"/>
          <w:sz w:val="24"/>
          <w:szCs w:val="24"/>
        </w:rPr>
        <w:t xml:space="preserve"> - цена 1 бланка строгой отчетности.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4" w:name="Par758"/>
      <w:bookmarkEnd w:id="34"/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приобретение услуг периодических печатных изданий, информационных агентств/сетевых изданий и электронных средств массовой информации (телевидение, радио)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19050" t="0" r="0" b="0"/>
            <wp:docPr id="17396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, определяются по фактическим затратам в отчётном финансовом году.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5" w:name="Par759"/>
      <w:bookmarkEnd w:id="35"/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внештатных сотрудников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27330"/>
            <wp:effectExtent l="0" t="0" r="0" b="0"/>
            <wp:docPr id="17397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247900" cy="436880"/>
            <wp:effectExtent l="0" t="0" r="0" b="0"/>
            <wp:docPr id="17398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38760"/>
            <wp:effectExtent l="19050" t="0" r="0" b="0"/>
            <wp:docPr id="17399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планируемое количество месяцев работы внештатного сотрудника        в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j-й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38760"/>
            <wp:effectExtent l="19050" t="0" r="0" b="0"/>
            <wp:docPr id="17400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одного месяца работы внештатного сотрудника в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j-й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должности;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38760"/>
            <wp:effectExtent l="19050" t="0" r="0" b="0"/>
            <wp:docPr id="17401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6" w:name="Par769"/>
      <w:bookmarkEnd w:id="36"/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проведение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предрейсового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7F0F89" w:rsidRPr="002E4930">
        <w:rPr>
          <w:rFonts w:ascii="Times New Roman" w:hAnsi="Times New Roman"/>
          <w:bCs/>
          <w:sz w:val="24"/>
          <w:szCs w:val="24"/>
        </w:rPr>
        <w:t>послерейсового</w:t>
      </w:r>
      <w:proofErr w:type="spell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осмотра водителей транспортных средств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0" b="0"/>
            <wp:docPr id="17402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25905" cy="431165"/>
            <wp:effectExtent l="0" t="0" r="0" b="0"/>
            <wp:docPr id="17403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404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водителей;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405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проведения одного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предрейсового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послерейсового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осмотра;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1905" b="0"/>
            <wp:docPr id="17406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рабочих дней в году;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7" w:name="Par778"/>
      <w:bookmarkEnd w:id="37"/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8" w:name="Par785"/>
      <w:bookmarkEnd w:id="38"/>
      <w:r>
        <w:rPr>
          <w:rFonts w:ascii="Times New Roman" w:hAnsi="Times New Roman"/>
          <w:bCs/>
          <w:sz w:val="24"/>
          <w:szCs w:val="24"/>
        </w:rPr>
        <w:t>6)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проведение диспансеризации работников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31165" cy="227330"/>
            <wp:effectExtent l="0" t="0" r="0" b="0"/>
            <wp:docPr id="17407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7295" cy="227330"/>
            <wp:effectExtent l="19050" t="0" r="0" b="0"/>
            <wp:docPr id="17408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409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численность работников, подлежащих диспансеризации;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0" b="0"/>
            <wp:docPr id="17410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проведения диспансеризации в расчёте на одного работника.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9" w:name="Par792"/>
      <w:bookmarkEnd w:id="39"/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работ по монтажу (установке), дооборудованию и наладке оборудования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19050" t="0" r="0" b="0"/>
            <wp:docPr id="17411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38275" cy="436880"/>
            <wp:effectExtent l="0" t="0" r="0" b="0"/>
            <wp:docPr id="17412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38760"/>
            <wp:effectExtent l="0" t="0" r="0" b="0"/>
            <wp:docPr id="17413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38760"/>
            <wp:effectExtent l="19050" t="0" r="0" b="0"/>
            <wp:docPr id="17414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услуг вневедомственной охраны определяются по фактическим затратам в отчётном финансовом году.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0" w:name="Par800"/>
      <w:bookmarkEnd w:id="40"/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1" w:name="Par813"/>
      <w:bookmarkEnd w:id="41"/>
      <w:proofErr w:type="gramStart"/>
      <w:r>
        <w:rPr>
          <w:rFonts w:ascii="Times New Roman" w:hAnsi="Times New Roman"/>
          <w:bCs/>
          <w:sz w:val="24"/>
          <w:szCs w:val="24"/>
        </w:rPr>
        <w:t>9)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</w:t>
      </w:r>
      <w:r w:rsidR="007F0F89" w:rsidRPr="002E4930">
        <w:rPr>
          <w:rFonts w:ascii="Times New Roman" w:hAnsi="Times New Roman"/>
          <w:bCs/>
          <w:sz w:val="24"/>
          <w:szCs w:val="24"/>
        </w:rPr>
        <w:lastRenderedPageBreak/>
        <w:t>страховой премии по договору обязательного страхования, установленным Центральным банком Российской Федерации в</w:t>
      </w:r>
      <w:proofErr w:type="gram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F0F89" w:rsidRPr="002E4930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="007F0F89" w:rsidRPr="002E4930">
        <w:rPr>
          <w:rFonts w:ascii="Times New Roman" w:hAnsi="Times New Roman"/>
          <w:bCs/>
          <w:sz w:val="24"/>
          <w:szCs w:val="24"/>
        </w:rPr>
        <w:t xml:space="preserve"> со статьей 8   Федерального закона от 25.04.2022 №40-ФЗ «Об обязательном страховании гражданской ответственности владельцев транспортных средств». 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260207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оплату труда независимых экспертов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415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86660" cy="390525"/>
            <wp:effectExtent l="0" t="0" r="0" b="0"/>
            <wp:docPr id="1741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0" t="0" r="8890" b="0"/>
            <wp:docPr id="17417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0" t="0" r="8890" b="0"/>
            <wp:docPr id="17418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0" t="0" r="6985" b="0"/>
            <wp:docPr id="17419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ставка почасовой оплаты труда независимых экспертов, установленная постановлением Правительства Российской Федерации от 12 августа </w:t>
      </w:r>
      <w:smartTag w:uri="urn:schemas-microsoft-com:office:smarttags" w:element="metricconverter">
        <w:smartTagPr>
          <w:attr w:name="ProductID" w:val="2005 г"/>
        </w:smartTagPr>
        <w:r w:rsidRPr="002E4930">
          <w:rPr>
            <w:rFonts w:ascii="Times New Roman" w:hAnsi="Times New Roman"/>
            <w:bCs/>
            <w:sz w:val="24"/>
            <w:szCs w:val="24"/>
          </w:rPr>
          <w:t>2005 г</w:t>
        </w:r>
      </w:smartTag>
      <w:r w:rsidRPr="002E4930">
        <w:rPr>
          <w:rFonts w:ascii="Times New Roman" w:hAnsi="Times New Roman"/>
          <w:bCs/>
          <w:sz w:val="24"/>
          <w:szCs w:val="24"/>
        </w:rPr>
        <w:t>. № 509 «О порядке оплаты труда независимых экспертов, включаемых в составы аттестационной и конкурсной комиссий, образуемых муниципальными органами»;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38760"/>
            <wp:effectExtent l="19050" t="0" r="0" b="0"/>
            <wp:docPr id="17420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BF3D32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4.8.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приобретение основных средств, не отнесённые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к затратам на приобретение основных сре</w:t>
      </w:r>
      <w:proofErr w:type="gramStart"/>
      <w:r w:rsidR="007F0F89" w:rsidRPr="002E4930">
        <w:rPr>
          <w:rFonts w:ascii="Times New Roman" w:hAnsi="Times New Roman"/>
          <w:b/>
          <w:bCs/>
          <w:sz w:val="24"/>
          <w:szCs w:val="24"/>
        </w:rPr>
        <w:t>дств в р</w:t>
      </w:r>
      <w:proofErr w:type="gramEnd"/>
      <w:r w:rsidR="007F0F89" w:rsidRPr="002E4930">
        <w:rPr>
          <w:rFonts w:ascii="Times New Roman" w:hAnsi="Times New Roman"/>
          <w:b/>
          <w:bCs/>
          <w:sz w:val="24"/>
          <w:szCs w:val="24"/>
        </w:rPr>
        <w:t>амках затрат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на информационно-коммуникационные технологии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включает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2" w:name="Par828"/>
      <w:bookmarkEnd w:id="42"/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основных средств, не отнесённые к затратам на приобретение основных сре</w:t>
      </w:r>
      <w:proofErr w:type="gramStart"/>
      <w:r w:rsidR="007F0F89" w:rsidRPr="002E4930">
        <w:rPr>
          <w:rFonts w:ascii="Times New Roman" w:hAnsi="Times New Roman"/>
          <w:bCs/>
          <w:sz w:val="24"/>
          <w:szCs w:val="24"/>
        </w:rPr>
        <w:t>дств в р</w:t>
      </w:r>
      <w:proofErr w:type="gramEnd"/>
      <w:r w:rsidR="007F0F89" w:rsidRPr="002E4930">
        <w:rPr>
          <w:rFonts w:ascii="Times New Roman" w:hAnsi="Times New Roman"/>
          <w:bCs/>
          <w:sz w:val="24"/>
          <w:szCs w:val="24"/>
        </w:rPr>
        <w:t xml:space="preserve">амках затрат на информационно-коммуникационные технологии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38760"/>
            <wp:effectExtent l="0" t="0" r="0" b="0"/>
            <wp:docPr id="17421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,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74775" cy="238760"/>
            <wp:effectExtent l="19050" t="0" r="0" b="0"/>
            <wp:docPr id="17422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0" b="0"/>
            <wp:docPr id="17423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транспортных средств;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9525" b="0"/>
            <wp:docPr id="17424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мебели;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0" b="0"/>
            <wp:docPr id="17425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систем кондиционирования.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3" w:name="Par836"/>
      <w:bookmarkEnd w:id="43"/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транспортных средств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426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28725" cy="431165"/>
            <wp:effectExtent l="0" t="0" r="0" b="0"/>
            <wp:docPr id="17427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0" b="0"/>
            <wp:docPr id="17428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транспортных сре</w:t>
      </w:r>
      <w:proofErr w:type="gramStart"/>
      <w:r w:rsidRPr="002E4930">
        <w:rPr>
          <w:rFonts w:ascii="Times New Roman" w:hAnsi="Times New Roman"/>
          <w:bCs/>
          <w:sz w:val="24"/>
          <w:szCs w:val="24"/>
        </w:rPr>
        <w:t>дств в с</w:t>
      </w:r>
      <w:proofErr w:type="gramEnd"/>
      <w:r w:rsidRPr="002E4930">
        <w:rPr>
          <w:rFonts w:ascii="Times New Roman" w:hAnsi="Times New Roman"/>
          <w:bCs/>
          <w:sz w:val="24"/>
          <w:szCs w:val="24"/>
        </w:rPr>
        <w:t xml:space="preserve">оответствии с </w:t>
      </w:r>
      <w:hyperlink w:anchor="Par993" w:history="1">
        <w:r w:rsidRPr="002E4930">
          <w:rPr>
            <w:rFonts w:ascii="Times New Roman" w:hAnsi="Times New Roman"/>
            <w:bCs/>
            <w:sz w:val="24"/>
            <w:szCs w:val="24"/>
          </w:rPr>
          <w:t>нормативами</w:t>
        </w:r>
      </w:hyperlink>
      <w:r w:rsidRPr="002E4930">
        <w:rPr>
          <w:rFonts w:ascii="Times New Roman" w:hAnsi="Times New Roman"/>
          <w:bCs/>
          <w:sz w:val="24"/>
          <w:szCs w:val="24"/>
        </w:rPr>
        <w:t xml:space="preserve"> муниципальных органов с учетом нормативов обеспечения функций муниципальных органов, применяемых при расчёте нормативных затрат на приобретение служебного легкового автотранспорта, предусмотренных приложением №2 к настоящей методике;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429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приобретения i-го транспортного средства в соответствии с </w:t>
      </w:r>
      <w:hyperlink w:anchor="Par993" w:history="1">
        <w:r w:rsidRPr="002E4930">
          <w:rPr>
            <w:rFonts w:ascii="Times New Roman" w:hAnsi="Times New Roman"/>
            <w:bCs/>
            <w:sz w:val="24"/>
            <w:szCs w:val="24"/>
          </w:rPr>
          <w:t>нормативами</w:t>
        </w:r>
      </w:hyperlink>
      <w:r w:rsidRPr="002E4930">
        <w:rPr>
          <w:rFonts w:ascii="Times New Roman" w:hAnsi="Times New Roman"/>
          <w:bCs/>
          <w:sz w:val="24"/>
          <w:szCs w:val="24"/>
        </w:rPr>
        <w:t xml:space="preserve"> муниципальных органов с учетом нормативов обеспечения функций муниципальных органов, применяемых при расчёте нормативных затрат на приобретение служебного легкового автотранспорта, предусмотренных приложением №2 к настоящей методике.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4" w:name="Par843"/>
      <w:bookmarkEnd w:id="44"/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мебели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31165" cy="227330"/>
            <wp:effectExtent l="0" t="0" r="0" b="0"/>
            <wp:docPr id="17430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96695" cy="431165"/>
            <wp:effectExtent l="0" t="0" r="0" b="0"/>
            <wp:docPr id="17431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9525" b="0"/>
            <wp:docPr id="17432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предметов мебели в соответствии с нормативами, установленными органами местного самоуправления;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433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i-го предмета мебели в соответствии с нормативами, установленными органами местного самоуправления.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систем кондиционирования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32105" cy="227330"/>
            <wp:effectExtent l="0" t="0" r="0" b="0"/>
            <wp:docPr id="17434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06805" cy="431165"/>
            <wp:effectExtent l="0" t="0" r="0" b="0"/>
            <wp:docPr id="17435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38760" cy="227330"/>
            <wp:effectExtent l="0" t="0" r="8890" b="0"/>
            <wp:docPr id="17436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i-х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систем кондиционирования;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198120" cy="227330"/>
            <wp:effectExtent l="19050" t="0" r="0" b="0"/>
            <wp:docPr id="17437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одной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системы кондиционирования.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BF3D3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4.9.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Затраты на приобретение материальных запасов, не отнесённые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к затратам на приобретение материальных запасов в рамках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затрат на информационно-коммуникационные технологии</w:t>
      </w:r>
      <w:r>
        <w:rPr>
          <w:rFonts w:ascii="Times New Roman" w:hAnsi="Times New Roman"/>
          <w:b/>
          <w:bCs/>
          <w:sz w:val="24"/>
          <w:szCs w:val="24"/>
        </w:rPr>
        <w:t xml:space="preserve"> включает в себя: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материальных запасов, не отнесённые к затратам на приобретение материальных запасов в рамках затрат на информационно-коммуникационные технологии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2745" cy="238760"/>
            <wp:effectExtent l="0" t="0" r="0" b="0"/>
            <wp:docPr id="17438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>,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86660" cy="238760"/>
            <wp:effectExtent l="19050" t="0" r="0" b="0"/>
            <wp:docPr id="17439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1615" cy="227330"/>
            <wp:effectExtent l="19050" t="0" r="6985" b="0"/>
            <wp:docPr id="17440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441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канцелярских принадлежностей;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442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443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горюче-смазочных материалов;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444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19050" t="0" r="1905" b="0"/>
            <wp:docPr id="17445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5" w:name="Par873"/>
      <w:bookmarkEnd w:id="45"/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бланочной продукции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446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25980" cy="436880"/>
            <wp:effectExtent l="0" t="0" r="0" b="0"/>
            <wp:docPr id="17447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0" t="0" r="0" b="0"/>
            <wp:docPr id="1744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бланочной продукции;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27330" cy="227330"/>
            <wp:effectExtent l="19050" t="0" r="1270" b="0"/>
            <wp:docPr id="1744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1 бланка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тиражу;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38760"/>
            <wp:effectExtent l="0" t="0" r="0" b="0"/>
            <wp:docPr id="1745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прочей продукции, изготовляемой типографией;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38760"/>
            <wp:effectExtent l="19050" t="0" r="0" b="0"/>
            <wp:docPr id="1745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j-му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тиражу.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канцелярских принадлежностей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27330"/>
            <wp:effectExtent l="0" t="0" r="0" b="0"/>
            <wp:docPr id="1745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28800" cy="431165"/>
            <wp:effectExtent l="0" t="0" r="0" b="0"/>
            <wp:docPr id="17453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lastRenderedPageBreak/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0" b="0"/>
            <wp:docPr id="17454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i-го предмета канцелярских принадлежностей в соответствии с нормативами, установленными органами местного самоуправления, в расчёте на основного работника;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56540" cy="227330"/>
            <wp:effectExtent l="19050" t="0" r="0" b="0"/>
            <wp:docPr id="17455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расчётная численность основных работников, определяемая в соответствии с </w:t>
      </w:r>
      <w:hyperlink r:id="rId422" w:history="1">
        <w:r w:rsidRPr="002E4930">
          <w:rPr>
            <w:rFonts w:ascii="Times New Roman" w:hAnsi="Times New Roman"/>
            <w:bCs/>
            <w:sz w:val="24"/>
            <w:szCs w:val="24"/>
          </w:rPr>
          <w:t>пунктами 17</w:t>
        </w:r>
      </w:hyperlink>
      <w:r w:rsidRPr="002E4930">
        <w:rPr>
          <w:rFonts w:ascii="Times New Roman" w:hAnsi="Times New Roman"/>
          <w:bCs/>
          <w:sz w:val="24"/>
          <w:szCs w:val="24"/>
        </w:rPr>
        <w:t xml:space="preserve"> – </w:t>
      </w:r>
      <w:hyperlink r:id="rId423" w:history="1">
        <w:r w:rsidRPr="002E4930">
          <w:rPr>
            <w:rFonts w:ascii="Times New Roman" w:hAnsi="Times New Roman"/>
            <w:bCs/>
            <w:sz w:val="24"/>
            <w:szCs w:val="24"/>
          </w:rPr>
          <w:t>18</w:t>
        </w:r>
      </w:hyperlink>
      <w:r w:rsidRPr="002E4930">
        <w:rPr>
          <w:rFonts w:ascii="Times New Roman" w:hAnsi="Times New Roman"/>
          <w:bCs/>
          <w:sz w:val="24"/>
          <w:szCs w:val="24"/>
        </w:rPr>
        <w:t xml:space="preserve"> Общих правил определения нормативных затрат;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456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хозяйственных товаров и принадлежностей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457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46505" cy="431165"/>
            <wp:effectExtent l="0" t="0" r="0" b="0"/>
            <wp:docPr id="17458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73685" cy="227330"/>
            <wp:effectExtent l="19050" t="0" r="0" b="0"/>
            <wp:docPr id="17459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единицы хозяйственных товаров и принадлежностей в соответствии с нормативами муниципальных органов;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02895" cy="227330"/>
            <wp:effectExtent l="0" t="0" r="0" b="0"/>
            <wp:docPr id="17460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i-го хозяйственного товара и принадлежности в соответствии с нормативами, установленными органами местного самоуправления.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горюче-смазочных материалов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461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88160" cy="431165"/>
            <wp:effectExtent l="0" t="0" r="0" b="0"/>
            <wp:docPr id="17462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463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2E4930">
          <w:rPr>
            <w:rFonts w:ascii="Times New Roman" w:hAnsi="Times New Roman"/>
            <w:bCs/>
            <w:sz w:val="24"/>
            <w:szCs w:val="24"/>
          </w:rPr>
          <w:t>100 км</w:t>
        </w:r>
      </w:smartTag>
      <w:r w:rsidRPr="002E4930">
        <w:rPr>
          <w:rFonts w:ascii="Times New Roman" w:hAnsi="Times New Roman"/>
          <w:bCs/>
          <w:sz w:val="24"/>
          <w:szCs w:val="24"/>
        </w:rPr>
        <w:t xml:space="preserve"> пробега i-го транспортного средства согласно методическим </w:t>
      </w:r>
      <w:hyperlink r:id="rId432" w:history="1">
        <w:r w:rsidRPr="002E4930">
          <w:rPr>
            <w:rFonts w:ascii="Times New Roman" w:hAnsi="Times New Roman"/>
            <w:bCs/>
            <w:sz w:val="24"/>
            <w:szCs w:val="24"/>
          </w:rPr>
          <w:t>рекомендациям</w:t>
        </w:r>
      </w:hyperlink>
      <w:r w:rsidRPr="002E4930">
        <w:rPr>
          <w:rFonts w:ascii="Times New Roman" w:hAnsi="Times New Roman"/>
          <w:bCs/>
          <w:sz w:val="24"/>
          <w:szCs w:val="24"/>
        </w:rPr>
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 № АМ-23-р;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0" b="0"/>
            <wp:docPr id="17464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одного литра горюче-смазочного материала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транспортному средству;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465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километраж использования i-го транспортного средства в очередном финансовом году.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6" w:name="Par905"/>
      <w:bookmarkEnd w:id="46"/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запасных частей для транспортных средств определяются по фактическим затратам в отчётном финансовом году с учётом </w:t>
      </w:r>
      <w:hyperlink w:anchor="Par993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нормативов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 на приобретение служебного легкового автотранспорта.</w:t>
      </w:r>
    </w:p>
    <w:p w:rsidR="007F0F89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7" w:name="Par906"/>
      <w:bookmarkEnd w:id="47"/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материальных запасов для нужд гражданской обороны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419100" cy="227330"/>
            <wp:effectExtent l="0" t="0" r="0" b="0"/>
            <wp:docPr id="17466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28800" cy="431165"/>
            <wp:effectExtent l="0" t="0" r="0" b="0"/>
            <wp:docPr id="17467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19050" t="0" r="0" b="0"/>
            <wp:docPr id="17468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единицы материальных запасов для нужд гражданской обороны;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90525" cy="227330"/>
            <wp:effectExtent l="0" t="0" r="9525" b="0"/>
            <wp:docPr id="17469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i-го материального запаса </w:t>
      </w:r>
      <w:proofErr w:type="gramStart"/>
      <w:r w:rsidRPr="002E4930">
        <w:rPr>
          <w:rFonts w:ascii="Times New Roman" w:hAnsi="Times New Roman"/>
          <w:bCs/>
          <w:sz w:val="24"/>
          <w:szCs w:val="24"/>
        </w:rPr>
        <w:t>для нужд гражданской обороны из расчёта на одного работника в год в соответствии</w:t>
      </w:r>
      <w:proofErr w:type="gramEnd"/>
      <w:r w:rsidRPr="002E4930">
        <w:rPr>
          <w:rFonts w:ascii="Times New Roman" w:hAnsi="Times New Roman"/>
          <w:bCs/>
          <w:sz w:val="24"/>
          <w:szCs w:val="24"/>
        </w:rPr>
        <w:t xml:space="preserve"> с нормативами, установленными органами местного самоуправления;</w:t>
      </w:r>
    </w:p>
    <w:p w:rsidR="007F0F89" w:rsidRPr="002E4930" w:rsidRDefault="007F0F89" w:rsidP="007F0F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 xml:space="preserve">- расчётная численность основных работников, определяемая в соответствии с </w:t>
      </w:r>
      <w:hyperlink r:id="rId439" w:history="1">
        <w:r w:rsidRPr="002E4930">
          <w:rPr>
            <w:rFonts w:ascii="Times New Roman" w:hAnsi="Times New Roman"/>
            <w:bCs/>
            <w:sz w:val="24"/>
            <w:szCs w:val="24"/>
          </w:rPr>
          <w:t>пунктами 17</w:t>
        </w:r>
      </w:hyperlink>
      <w:r w:rsidRPr="002E4930">
        <w:rPr>
          <w:rFonts w:ascii="Times New Roman" w:hAnsi="Times New Roman"/>
          <w:bCs/>
          <w:sz w:val="24"/>
          <w:szCs w:val="24"/>
        </w:rPr>
        <w:t xml:space="preserve"> - </w:t>
      </w:r>
      <w:hyperlink r:id="rId440" w:history="1">
        <w:r w:rsidRPr="002E4930">
          <w:rPr>
            <w:rFonts w:ascii="Times New Roman" w:hAnsi="Times New Roman"/>
            <w:bCs/>
            <w:sz w:val="24"/>
            <w:szCs w:val="24"/>
          </w:rPr>
          <w:t>18</w:t>
        </w:r>
      </w:hyperlink>
      <w:r w:rsidRPr="002E4930">
        <w:rPr>
          <w:rFonts w:ascii="Times New Roman" w:hAnsi="Times New Roman"/>
          <w:bCs/>
          <w:sz w:val="24"/>
          <w:szCs w:val="24"/>
        </w:rPr>
        <w:t xml:space="preserve"> Общих правил определения нормативных затрат.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7F0F89" w:rsidRPr="002E4930">
        <w:rPr>
          <w:rFonts w:ascii="Times New Roman" w:hAnsi="Times New Roman"/>
          <w:b/>
          <w:bCs/>
          <w:sz w:val="24"/>
          <w:szCs w:val="24"/>
        </w:rPr>
        <w:t>. Затраты на капитальный ремонт муниципального имущества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8" w:name="Par917"/>
      <w:bookmarkEnd w:id="48"/>
      <w:r>
        <w:rPr>
          <w:rFonts w:ascii="Times New Roman" w:hAnsi="Times New Roman"/>
          <w:bCs/>
          <w:sz w:val="24"/>
          <w:szCs w:val="24"/>
        </w:rPr>
        <w:lastRenderedPageBreak/>
        <w:t>5.1</w:t>
      </w:r>
      <w:r w:rsidR="007F0F89" w:rsidRPr="002E4930">
        <w:rPr>
          <w:rFonts w:ascii="Times New Roman" w:hAnsi="Times New Roman"/>
          <w:bCs/>
          <w:sz w:val="24"/>
          <w:szCs w:val="24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="007F0F89" w:rsidRPr="002E4930">
        <w:rPr>
          <w:rFonts w:ascii="Times New Roman" w:hAnsi="Times New Roman"/>
          <w:bCs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расчёта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утверждёнными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9" w:name="Par919"/>
      <w:bookmarkEnd w:id="49"/>
      <w:r w:rsidRPr="002E4930">
        <w:rPr>
          <w:rFonts w:ascii="Times New Roman" w:hAnsi="Times New Roman"/>
          <w:bCs/>
          <w:sz w:val="24"/>
          <w:szCs w:val="24"/>
        </w:rPr>
        <w:t xml:space="preserve">103. Затраты на разработку проектной документации определяются в соответствии со </w:t>
      </w:r>
      <w:hyperlink r:id="rId441" w:history="1">
        <w:r w:rsidRPr="002E4930">
          <w:rPr>
            <w:rFonts w:ascii="Times New Roman" w:hAnsi="Times New Roman"/>
            <w:bCs/>
            <w:sz w:val="24"/>
            <w:szCs w:val="24"/>
          </w:rPr>
          <w:t>статьёй 22</w:t>
        </w:r>
      </w:hyperlink>
      <w:r w:rsidRPr="002E4930">
        <w:rPr>
          <w:rFonts w:ascii="Times New Roman" w:hAnsi="Times New Roman"/>
          <w:bCs/>
          <w:sz w:val="24"/>
          <w:szCs w:val="24"/>
        </w:rPr>
        <w:t xml:space="preserve"> Федеральног</w:t>
      </w:r>
      <w:r>
        <w:rPr>
          <w:rFonts w:ascii="Times New Roman" w:hAnsi="Times New Roman"/>
          <w:bCs/>
          <w:sz w:val="24"/>
          <w:szCs w:val="24"/>
        </w:rPr>
        <w:t xml:space="preserve">о закона от 05.04.2013 № 44-ФЗ </w:t>
      </w:r>
      <w:r w:rsidRPr="002E4930">
        <w:rPr>
          <w:rFonts w:ascii="Times New Roman" w:hAnsi="Times New Roman"/>
          <w:bCs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E4930">
        <w:rPr>
          <w:rFonts w:ascii="Times New Roman" w:hAnsi="Times New Roman"/>
          <w:b/>
          <w:bCs/>
          <w:sz w:val="24"/>
          <w:szCs w:val="24"/>
        </w:rPr>
        <w:t>V</w:t>
      </w:r>
      <w:r w:rsidR="00BF3D32" w:rsidRPr="002E493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2E4930">
        <w:rPr>
          <w:rFonts w:ascii="Times New Roman" w:hAnsi="Times New Roman"/>
          <w:b/>
          <w:bCs/>
          <w:sz w:val="24"/>
          <w:szCs w:val="24"/>
        </w:rPr>
        <w:t>. Затраты на финансовое обеспечение строительства,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930">
        <w:rPr>
          <w:rFonts w:ascii="Times New Roman" w:hAnsi="Times New Roman"/>
          <w:b/>
          <w:bCs/>
          <w:sz w:val="24"/>
          <w:szCs w:val="24"/>
        </w:rPr>
        <w:t>реконструкции (в том числе с элементами реставрации),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930">
        <w:rPr>
          <w:rFonts w:ascii="Times New Roman" w:hAnsi="Times New Roman"/>
          <w:b/>
          <w:bCs/>
          <w:sz w:val="24"/>
          <w:szCs w:val="24"/>
        </w:rPr>
        <w:t xml:space="preserve">технического перевооружения объектов капитального 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930">
        <w:rPr>
          <w:rFonts w:ascii="Times New Roman" w:hAnsi="Times New Roman"/>
          <w:b/>
          <w:bCs/>
          <w:sz w:val="24"/>
          <w:szCs w:val="24"/>
        </w:rPr>
        <w:t>строительства или объектов недвижимого имущества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50" w:name="Par926"/>
      <w:bookmarkEnd w:id="50"/>
      <w:r>
        <w:rPr>
          <w:rFonts w:ascii="Times New Roman" w:hAnsi="Times New Roman"/>
          <w:bCs/>
          <w:sz w:val="24"/>
          <w:szCs w:val="24"/>
        </w:rPr>
        <w:t>6.1.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финансовое обеспечение строительства, реконструкции         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42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статьёй 22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51" w:name="Par927"/>
      <w:bookmarkEnd w:id="51"/>
      <w:r>
        <w:rPr>
          <w:rFonts w:ascii="Times New Roman" w:hAnsi="Times New Roman"/>
          <w:bCs/>
          <w:sz w:val="24"/>
          <w:szCs w:val="24"/>
        </w:rPr>
        <w:t>6.2.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Затраты на приобретение объектов недвижимого имущества определяются в соответствии со </w:t>
      </w:r>
      <w:hyperlink r:id="rId443" w:history="1">
        <w:r w:rsidR="007F0F89" w:rsidRPr="002E4930">
          <w:rPr>
            <w:rFonts w:ascii="Times New Roman" w:hAnsi="Times New Roman"/>
            <w:bCs/>
            <w:sz w:val="24"/>
            <w:szCs w:val="24"/>
          </w:rPr>
          <w:t>статьёй 22</w:t>
        </w:r>
      </w:hyperlink>
      <w:r w:rsidR="007F0F89" w:rsidRPr="002E4930">
        <w:rPr>
          <w:rFonts w:ascii="Times New Roman" w:hAnsi="Times New Roman"/>
          <w:bCs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E4930">
        <w:rPr>
          <w:rFonts w:ascii="Times New Roman" w:hAnsi="Times New Roman"/>
          <w:b/>
          <w:bCs/>
          <w:sz w:val="24"/>
          <w:szCs w:val="24"/>
        </w:rPr>
        <w:t>V</w:t>
      </w:r>
      <w:r w:rsidR="00BF3D32" w:rsidRPr="002E4930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2E4930">
        <w:rPr>
          <w:rFonts w:ascii="Times New Roman" w:hAnsi="Times New Roman"/>
          <w:b/>
          <w:bCs/>
          <w:sz w:val="24"/>
          <w:szCs w:val="24"/>
        </w:rPr>
        <w:t xml:space="preserve">. Затраты на </w:t>
      </w:r>
      <w:proofErr w:type="gramStart"/>
      <w:r w:rsidRPr="002E4930">
        <w:rPr>
          <w:rFonts w:ascii="Times New Roman" w:hAnsi="Times New Roman"/>
          <w:b/>
          <w:bCs/>
          <w:sz w:val="24"/>
          <w:szCs w:val="24"/>
        </w:rPr>
        <w:t>дополнительное</w:t>
      </w:r>
      <w:proofErr w:type="gramEnd"/>
      <w:r w:rsidRPr="002E4930">
        <w:rPr>
          <w:rFonts w:ascii="Times New Roman" w:hAnsi="Times New Roman"/>
          <w:b/>
          <w:bCs/>
          <w:sz w:val="24"/>
          <w:szCs w:val="24"/>
        </w:rPr>
        <w:t xml:space="preserve"> профессиональное 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E4930">
        <w:rPr>
          <w:rFonts w:ascii="Times New Roman" w:hAnsi="Times New Roman"/>
          <w:b/>
          <w:bCs/>
          <w:sz w:val="24"/>
          <w:szCs w:val="24"/>
        </w:rPr>
        <w:t>образование работников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0F89" w:rsidRPr="002E4930" w:rsidRDefault="00BF3D32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52" w:name="Par931"/>
      <w:bookmarkEnd w:id="52"/>
      <w:r>
        <w:rPr>
          <w:rFonts w:ascii="Times New Roman" w:hAnsi="Times New Roman"/>
          <w:bCs/>
          <w:sz w:val="24"/>
          <w:szCs w:val="24"/>
        </w:rPr>
        <w:t>7.1</w:t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. Затраты на приобретение образовательных услуг по профессиональной переподготовке и повышению квалификации </w:t>
      </w:r>
      <w:r w:rsidR="007F0F89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78460" cy="227330"/>
            <wp:effectExtent l="0" t="0" r="0" b="0"/>
            <wp:docPr id="17470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F89" w:rsidRPr="002E4930">
        <w:rPr>
          <w:rFonts w:ascii="Times New Roman" w:hAnsi="Times New Roman"/>
          <w:bCs/>
          <w:sz w:val="24"/>
          <w:szCs w:val="24"/>
        </w:rPr>
        <w:t xml:space="preserve"> определяются по формуле: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74775" cy="431165"/>
            <wp:effectExtent l="0" t="0" r="0" b="0"/>
            <wp:docPr id="17471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930">
        <w:rPr>
          <w:rFonts w:ascii="Times New Roman" w:hAnsi="Times New Roman"/>
          <w:bCs/>
          <w:sz w:val="24"/>
          <w:szCs w:val="24"/>
        </w:rPr>
        <w:t>где: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43535" cy="227330"/>
            <wp:effectExtent l="0" t="0" r="0" b="0"/>
            <wp:docPr id="17472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количество работников, направляемых на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i-й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вид дополнительного профессионального образования;</w:t>
      </w:r>
    </w:p>
    <w:p w:rsidR="007F0F89" w:rsidRPr="002E4930" w:rsidRDefault="007F0F89" w:rsidP="007F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314325" cy="227330"/>
            <wp:effectExtent l="19050" t="0" r="0" b="0"/>
            <wp:docPr id="17473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30">
        <w:rPr>
          <w:rFonts w:ascii="Times New Roman" w:hAnsi="Times New Roman"/>
          <w:bCs/>
          <w:sz w:val="24"/>
          <w:szCs w:val="24"/>
        </w:rPr>
        <w:t xml:space="preserve"> - цена обучения одного работника по </w:t>
      </w:r>
      <w:proofErr w:type="spellStart"/>
      <w:r w:rsidRPr="002E4930">
        <w:rPr>
          <w:rFonts w:ascii="Times New Roman" w:hAnsi="Times New Roman"/>
          <w:bCs/>
          <w:sz w:val="24"/>
          <w:szCs w:val="24"/>
        </w:rPr>
        <w:t>i-му</w:t>
      </w:r>
      <w:proofErr w:type="spellEnd"/>
      <w:r w:rsidRPr="002E4930">
        <w:rPr>
          <w:rFonts w:ascii="Times New Roman" w:hAnsi="Times New Roman"/>
          <w:bCs/>
          <w:sz w:val="24"/>
          <w:szCs w:val="24"/>
        </w:rPr>
        <w:t xml:space="preserve"> виду дополнительного профессионального образования.</w:t>
      </w:r>
    </w:p>
    <w:sectPr w:rsidR="007F0F89" w:rsidRPr="002E4930" w:rsidSect="00DB3B5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73" w:rsidRDefault="009E3273" w:rsidP="00685C04">
      <w:pPr>
        <w:spacing w:after="0" w:line="240" w:lineRule="auto"/>
      </w:pPr>
      <w:r>
        <w:separator/>
      </w:r>
    </w:p>
  </w:endnote>
  <w:endnote w:type="continuationSeparator" w:id="0">
    <w:p w:rsidR="009E3273" w:rsidRDefault="009E3273" w:rsidP="0068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73" w:rsidRDefault="009E3273" w:rsidP="00685C04">
      <w:pPr>
        <w:spacing w:after="0" w:line="240" w:lineRule="auto"/>
      </w:pPr>
      <w:r>
        <w:separator/>
      </w:r>
    </w:p>
  </w:footnote>
  <w:footnote w:type="continuationSeparator" w:id="0">
    <w:p w:rsidR="009E3273" w:rsidRDefault="009E3273" w:rsidP="00685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;visibility:visible" o:bullet="t">
        <v:imagedata r:id="rId1" o:title=""/>
      </v:shape>
    </w:pict>
  </w:numPicBullet>
  <w:numPicBullet w:numPicBulletId="1">
    <w:pict>
      <v:shape id="_x0000_i1041" type="#_x0000_t75" style="width:3in;height:3in;visibility:visible" o:bullet="t">
        <v:imagedata r:id="rId2" o:title=""/>
      </v:shape>
    </w:pict>
  </w:numPicBullet>
  <w:abstractNum w:abstractNumId="0">
    <w:nsid w:val="2A704219"/>
    <w:multiLevelType w:val="hybridMultilevel"/>
    <w:tmpl w:val="F926C1F6"/>
    <w:lvl w:ilvl="0" w:tplc="7C08CE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0C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D8F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0E9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82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C8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87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8B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6071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10A0AC0"/>
    <w:multiLevelType w:val="hybridMultilevel"/>
    <w:tmpl w:val="228EE32C"/>
    <w:lvl w:ilvl="0" w:tplc="96D880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4F2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F09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CE4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EB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A25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23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8C5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5EE3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625"/>
    <w:rsid w:val="00000AE7"/>
    <w:rsid w:val="0000549C"/>
    <w:rsid w:val="0001177F"/>
    <w:rsid w:val="00046873"/>
    <w:rsid w:val="00082F27"/>
    <w:rsid w:val="000B2349"/>
    <w:rsid w:val="000D5215"/>
    <w:rsid w:val="001421CA"/>
    <w:rsid w:val="00165079"/>
    <w:rsid w:val="00177D73"/>
    <w:rsid w:val="001A5A66"/>
    <w:rsid w:val="001C6053"/>
    <w:rsid w:val="001D0FB7"/>
    <w:rsid w:val="001F1E83"/>
    <w:rsid w:val="00260207"/>
    <w:rsid w:val="0028215E"/>
    <w:rsid w:val="002E7AFB"/>
    <w:rsid w:val="003027E5"/>
    <w:rsid w:val="0030672E"/>
    <w:rsid w:val="00307033"/>
    <w:rsid w:val="00307D2F"/>
    <w:rsid w:val="00394548"/>
    <w:rsid w:val="00401C8C"/>
    <w:rsid w:val="00406480"/>
    <w:rsid w:val="004527F0"/>
    <w:rsid w:val="004A3573"/>
    <w:rsid w:val="004A7194"/>
    <w:rsid w:val="00500140"/>
    <w:rsid w:val="005028F8"/>
    <w:rsid w:val="00506F81"/>
    <w:rsid w:val="005119FA"/>
    <w:rsid w:val="0051641B"/>
    <w:rsid w:val="00526B99"/>
    <w:rsid w:val="005377FF"/>
    <w:rsid w:val="00553B82"/>
    <w:rsid w:val="00565EA9"/>
    <w:rsid w:val="005E57B6"/>
    <w:rsid w:val="005F690D"/>
    <w:rsid w:val="00633B6E"/>
    <w:rsid w:val="0065048A"/>
    <w:rsid w:val="00685456"/>
    <w:rsid w:val="00685C04"/>
    <w:rsid w:val="00706B24"/>
    <w:rsid w:val="00707625"/>
    <w:rsid w:val="00723C15"/>
    <w:rsid w:val="007A12CB"/>
    <w:rsid w:val="007F0F89"/>
    <w:rsid w:val="007F2DB7"/>
    <w:rsid w:val="00803A9B"/>
    <w:rsid w:val="00826B3C"/>
    <w:rsid w:val="00847A82"/>
    <w:rsid w:val="0090042C"/>
    <w:rsid w:val="009005F2"/>
    <w:rsid w:val="00920609"/>
    <w:rsid w:val="00964851"/>
    <w:rsid w:val="00970835"/>
    <w:rsid w:val="0099387A"/>
    <w:rsid w:val="009E3273"/>
    <w:rsid w:val="00A22DCB"/>
    <w:rsid w:val="00A245ED"/>
    <w:rsid w:val="00A358D7"/>
    <w:rsid w:val="00A37854"/>
    <w:rsid w:val="00A52CA7"/>
    <w:rsid w:val="00A73976"/>
    <w:rsid w:val="00A95FB6"/>
    <w:rsid w:val="00AC30B4"/>
    <w:rsid w:val="00B12997"/>
    <w:rsid w:val="00B266E6"/>
    <w:rsid w:val="00B40AAC"/>
    <w:rsid w:val="00B41E1D"/>
    <w:rsid w:val="00B4536A"/>
    <w:rsid w:val="00B81289"/>
    <w:rsid w:val="00BB0B1B"/>
    <w:rsid w:val="00BB5C7F"/>
    <w:rsid w:val="00BE74C9"/>
    <w:rsid w:val="00BF3D32"/>
    <w:rsid w:val="00C070A7"/>
    <w:rsid w:val="00C230CD"/>
    <w:rsid w:val="00CD2DB8"/>
    <w:rsid w:val="00D23A5D"/>
    <w:rsid w:val="00D66856"/>
    <w:rsid w:val="00D74210"/>
    <w:rsid w:val="00DB3B5E"/>
    <w:rsid w:val="00DC11B3"/>
    <w:rsid w:val="00DE6EF1"/>
    <w:rsid w:val="00E55B0A"/>
    <w:rsid w:val="00E802A1"/>
    <w:rsid w:val="00E94ADD"/>
    <w:rsid w:val="00EA2F28"/>
    <w:rsid w:val="00ED5EBB"/>
    <w:rsid w:val="00F075CC"/>
    <w:rsid w:val="00F13393"/>
    <w:rsid w:val="00F326FD"/>
    <w:rsid w:val="00F350A5"/>
    <w:rsid w:val="00F95841"/>
    <w:rsid w:val="00FA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0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2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206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060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rsid w:val="009206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0609"/>
    <w:rPr>
      <w:rFonts w:eastAsiaTheme="minorEastAsia" w:cs="Times New Roman"/>
      <w:lang w:eastAsia="ru-RU"/>
    </w:rPr>
  </w:style>
  <w:style w:type="character" w:customStyle="1" w:styleId="a7">
    <w:name w:val="Основной текст_"/>
    <w:basedOn w:val="a0"/>
    <w:link w:val="1"/>
    <w:rsid w:val="009206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920609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5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B8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0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F0F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1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433" Type="http://schemas.openxmlformats.org/officeDocument/2006/relationships/image" Target="media/image422.wmf"/><Relationship Id="rId268" Type="http://schemas.openxmlformats.org/officeDocument/2006/relationships/image" Target="media/image260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0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webSettings" Target="webSettings.xml"/><Relationship Id="rId181" Type="http://schemas.openxmlformats.org/officeDocument/2006/relationships/image" Target="media/image173.wmf"/><Relationship Id="rId237" Type="http://schemas.openxmlformats.org/officeDocument/2006/relationships/image" Target="media/image229.wmf"/><Relationship Id="rId402" Type="http://schemas.openxmlformats.org/officeDocument/2006/relationships/image" Target="media/image394.wmf"/><Relationship Id="rId279" Type="http://schemas.openxmlformats.org/officeDocument/2006/relationships/image" Target="media/image271.wmf"/><Relationship Id="rId444" Type="http://schemas.openxmlformats.org/officeDocument/2006/relationships/image" Target="media/image428.wmf"/><Relationship Id="rId43" Type="http://schemas.openxmlformats.org/officeDocument/2006/relationships/image" Target="media/image37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46" Type="http://schemas.openxmlformats.org/officeDocument/2006/relationships/image" Target="media/image338.wmf"/><Relationship Id="rId388" Type="http://schemas.openxmlformats.org/officeDocument/2006/relationships/image" Target="media/image380.wmf"/><Relationship Id="rId85" Type="http://schemas.openxmlformats.org/officeDocument/2006/relationships/image" Target="media/image79.wmf"/><Relationship Id="rId150" Type="http://schemas.openxmlformats.org/officeDocument/2006/relationships/image" Target="media/image142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413" Type="http://schemas.openxmlformats.org/officeDocument/2006/relationships/image" Target="media/image405.wmf"/><Relationship Id="rId248" Type="http://schemas.openxmlformats.org/officeDocument/2006/relationships/image" Target="media/image240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7.wmf"/><Relationship Id="rId357" Type="http://schemas.openxmlformats.org/officeDocument/2006/relationships/image" Target="media/image349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70.wmf"/><Relationship Id="rId399" Type="http://schemas.openxmlformats.org/officeDocument/2006/relationships/image" Target="media/image391.wmf"/><Relationship Id="rId403" Type="http://schemas.openxmlformats.org/officeDocument/2006/relationships/image" Target="media/image395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424" Type="http://schemas.openxmlformats.org/officeDocument/2006/relationships/image" Target="media/image414.wmf"/><Relationship Id="rId445" Type="http://schemas.openxmlformats.org/officeDocument/2006/relationships/image" Target="media/image429.wmf"/><Relationship Id="rId23" Type="http://schemas.openxmlformats.org/officeDocument/2006/relationships/image" Target="media/image17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60.wmf"/><Relationship Id="rId389" Type="http://schemas.openxmlformats.org/officeDocument/2006/relationships/image" Target="media/image381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414" Type="http://schemas.openxmlformats.org/officeDocument/2006/relationships/image" Target="media/image406.wmf"/><Relationship Id="rId435" Type="http://schemas.openxmlformats.org/officeDocument/2006/relationships/image" Target="media/image424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endnotes" Target="end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82.wmf"/><Relationship Id="rId404" Type="http://schemas.openxmlformats.org/officeDocument/2006/relationships/image" Target="media/image396.wmf"/><Relationship Id="rId425" Type="http://schemas.openxmlformats.org/officeDocument/2006/relationships/image" Target="media/image415.wmf"/><Relationship Id="rId446" Type="http://schemas.openxmlformats.org/officeDocument/2006/relationships/image" Target="media/image430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3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2.wmf"/><Relationship Id="rId415" Type="http://schemas.openxmlformats.org/officeDocument/2006/relationships/image" Target="media/image407.wmf"/><Relationship Id="rId436" Type="http://schemas.openxmlformats.org/officeDocument/2006/relationships/image" Target="media/image425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hyperlink" Target="https://login.consultant.ru/link/?req=doc&amp;base=LAW&amp;n=465972&amp;dst=100218&amp;field=134&amp;date=02.05.2024" TargetMode="External"/><Relationship Id="rId98" Type="http://schemas.openxmlformats.org/officeDocument/2006/relationships/image" Target="media/image92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2.wmf"/><Relationship Id="rId391" Type="http://schemas.openxmlformats.org/officeDocument/2006/relationships/image" Target="media/image383.wmf"/><Relationship Id="rId405" Type="http://schemas.openxmlformats.org/officeDocument/2006/relationships/image" Target="media/image397.wmf"/><Relationship Id="rId426" Type="http://schemas.openxmlformats.org/officeDocument/2006/relationships/image" Target="media/image416.wmf"/><Relationship Id="rId447" Type="http://schemas.openxmlformats.org/officeDocument/2006/relationships/image" Target="media/image431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416" Type="http://schemas.openxmlformats.org/officeDocument/2006/relationships/image" Target="media/image408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437" Type="http://schemas.openxmlformats.org/officeDocument/2006/relationships/image" Target="media/image426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8.wmf"/><Relationship Id="rId9" Type="http://schemas.openxmlformats.org/officeDocument/2006/relationships/image" Target="media/image3.wmf"/><Relationship Id="rId210" Type="http://schemas.openxmlformats.org/officeDocument/2006/relationships/image" Target="media/image202.wmf"/><Relationship Id="rId392" Type="http://schemas.openxmlformats.org/officeDocument/2006/relationships/image" Target="media/image384.wmf"/><Relationship Id="rId427" Type="http://schemas.openxmlformats.org/officeDocument/2006/relationships/image" Target="media/image417.wmf"/><Relationship Id="rId448" Type="http://schemas.openxmlformats.org/officeDocument/2006/relationships/fontTable" Target="fontTable.xml"/><Relationship Id="rId26" Type="http://schemas.openxmlformats.org/officeDocument/2006/relationships/image" Target="media/image20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4.wmf"/><Relationship Id="rId417" Type="http://schemas.openxmlformats.org/officeDocument/2006/relationships/image" Target="media/image409.wmf"/><Relationship Id="rId438" Type="http://schemas.openxmlformats.org/officeDocument/2006/relationships/image" Target="media/image427.wmf"/><Relationship Id="rId16" Type="http://schemas.openxmlformats.org/officeDocument/2006/relationships/image" Target="media/image10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2.wmf"/><Relationship Id="rId90" Type="http://schemas.openxmlformats.org/officeDocument/2006/relationships/image" Target="media/image84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5.wmf"/><Relationship Id="rId407" Type="http://schemas.openxmlformats.org/officeDocument/2006/relationships/image" Target="media/image399.wmf"/><Relationship Id="rId428" Type="http://schemas.openxmlformats.org/officeDocument/2006/relationships/image" Target="media/image418.wmf"/><Relationship Id="rId449" Type="http://schemas.openxmlformats.org/officeDocument/2006/relationships/theme" Target="theme/theme1.xml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6.wmf"/><Relationship Id="rId320" Type="http://schemas.openxmlformats.org/officeDocument/2006/relationships/image" Target="media/image312.wmf"/><Relationship Id="rId80" Type="http://schemas.openxmlformats.org/officeDocument/2006/relationships/image" Target="media/image74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5.wmf"/><Relationship Id="rId418" Type="http://schemas.openxmlformats.org/officeDocument/2006/relationships/image" Target="media/image410.wmf"/><Relationship Id="rId439" Type="http://schemas.openxmlformats.org/officeDocument/2006/relationships/hyperlink" Target="consultantplus://offline/ref=DF4006AE853DD06597B7DDCE8334C2CB346D05FFA9838EBD67B87275908FE23EB69F30235978F2F0z27AK" TargetMode="External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6.wmf"/><Relationship Id="rId310" Type="http://schemas.openxmlformats.org/officeDocument/2006/relationships/image" Target="media/image302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6.wmf"/><Relationship Id="rId408" Type="http://schemas.openxmlformats.org/officeDocument/2006/relationships/image" Target="media/image400.wmf"/><Relationship Id="rId429" Type="http://schemas.openxmlformats.org/officeDocument/2006/relationships/image" Target="media/image419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440" Type="http://schemas.openxmlformats.org/officeDocument/2006/relationships/hyperlink" Target="consultantplus://offline/ref=DF4006AE853DD06597B7DDCE8334C2CB346D05FFA9838EBD67B87275908FE23EB69F30235978F1F8z278K" TargetMode="External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hyperlink" Target="consultantplus://offline/ref=0FF47CF6C8380506307483E95B9F9A5F86E1CDABB9FEB2CBDE6F2C2CA823392DAF3254D80E4D2988l6KCF" TargetMode="External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6.wmf"/><Relationship Id="rId419" Type="http://schemas.openxmlformats.org/officeDocument/2006/relationships/image" Target="media/image411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430" Type="http://schemas.openxmlformats.org/officeDocument/2006/relationships/image" Target="media/image420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7.wmf"/><Relationship Id="rId409" Type="http://schemas.openxmlformats.org/officeDocument/2006/relationships/image" Target="media/image40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image" Target="media/image412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41" Type="http://schemas.openxmlformats.org/officeDocument/2006/relationships/hyperlink" Target="consultantplus://offline/ref=DF4006AE853DD06597B7DDCE8334C2CB346C0BF1A98E8EBD67B87275908FE23EB69F30235978F1F9z275K" TargetMode="External"/><Relationship Id="rId40" Type="http://schemas.openxmlformats.org/officeDocument/2006/relationships/image" Target="media/image34.wmf"/><Relationship Id="rId115" Type="http://schemas.openxmlformats.org/officeDocument/2006/relationships/hyperlink" Target="consultantplus://offline/ref=0FF47CF6C8380506307483E95B9F9A5F86E1CDABB9FEB2CBDE6F2C2CA823392DAF3254D80E4D2A80l6KEF" TargetMode="External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7.wmf"/><Relationship Id="rId19" Type="http://schemas.openxmlformats.org/officeDocument/2006/relationships/image" Target="media/image13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410" Type="http://schemas.openxmlformats.org/officeDocument/2006/relationships/image" Target="media/image402.wmf"/><Relationship Id="rId431" Type="http://schemas.openxmlformats.org/officeDocument/2006/relationships/image" Target="media/image42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1.wmf"/><Relationship Id="rId375" Type="http://schemas.openxmlformats.org/officeDocument/2006/relationships/image" Target="media/image367.wmf"/><Relationship Id="rId396" Type="http://schemas.openxmlformats.org/officeDocument/2006/relationships/image" Target="media/image388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2.wmf"/><Relationship Id="rId421" Type="http://schemas.openxmlformats.org/officeDocument/2006/relationships/image" Target="media/image413.wmf"/><Relationship Id="rId442" Type="http://schemas.openxmlformats.org/officeDocument/2006/relationships/hyperlink" Target="consultantplus://offline/ref=DF4006AE853DD06597B7DDCE8334C2CB346C0BF1A98E8EBD67B87275908FE23EB69F30235978F1F9z275K" TargetMode="External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1.wmf"/><Relationship Id="rId365" Type="http://schemas.openxmlformats.org/officeDocument/2006/relationships/image" Target="media/image357.wmf"/><Relationship Id="rId386" Type="http://schemas.openxmlformats.org/officeDocument/2006/relationships/image" Target="media/image378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411" Type="http://schemas.openxmlformats.org/officeDocument/2006/relationships/image" Target="media/image403.wmf"/><Relationship Id="rId432" Type="http://schemas.openxmlformats.org/officeDocument/2006/relationships/hyperlink" Target="consultantplus://offline/ref=DF4006AE853DD06597B7DDCE8334C2CB346D0FF6AD8D8EBD67B87275908FE23EB69F30235978F3F8z275K" TargetMode="External"/><Relationship Id="rId106" Type="http://schemas.openxmlformats.org/officeDocument/2006/relationships/image" Target="media/image100.wmf"/><Relationship Id="rId127" Type="http://schemas.openxmlformats.org/officeDocument/2006/relationships/image" Target="media/image119.wmf"/><Relationship Id="rId313" Type="http://schemas.openxmlformats.org/officeDocument/2006/relationships/image" Target="media/image305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9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image" Target="media/image393.wmf"/><Relationship Id="rId422" Type="http://schemas.openxmlformats.org/officeDocument/2006/relationships/hyperlink" Target="consultantplus://offline/ref=DF4006AE853DD06597B7DDCE8334C2CB346D05FFA9838EBD67B87275908FE23EB69F30235978F2F0z27AK" TargetMode="External"/><Relationship Id="rId443" Type="http://schemas.openxmlformats.org/officeDocument/2006/relationships/hyperlink" Target="consultantplus://offline/ref=DF4006AE853DD06597B7DDCE8334C2CB346C0BF1A98E8EBD67B87275908FE23EB69F30235978F1F9z275K" TargetMode="External"/><Relationship Id="rId303" Type="http://schemas.openxmlformats.org/officeDocument/2006/relationships/image" Target="media/image295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0.wmf"/><Relationship Id="rId345" Type="http://schemas.openxmlformats.org/officeDocument/2006/relationships/image" Target="media/image337.wmf"/><Relationship Id="rId387" Type="http://schemas.openxmlformats.org/officeDocument/2006/relationships/image" Target="media/image379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412" Type="http://schemas.openxmlformats.org/officeDocument/2006/relationships/image" Target="media/image404.wmf"/><Relationship Id="rId107" Type="http://schemas.openxmlformats.org/officeDocument/2006/relationships/image" Target="media/image101.wmf"/><Relationship Id="rId289" Type="http://schemas.openxmlformats.org/officeDocument/2006/relationships/image" Target="media/image281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90.wmf"/><Relationship Id="rId95" Type="http://schemas.openxmlformats.org/officeDocument/2006/relationships/image" Target="media/image89.wmf"/><Relationship Id="rId160" Type="http://schemas.openxmlformats.org/officeDocument/2006/relationships/image" Target="media/image152.wmf"/><Relationship Id="rId216" Type="http://schemas.openxmlformats.org/officeDocument/2006/relationships/image" Target="media/image208.wmf"/><Relationship Id="rId423" Type="http://schemas.openxmlformats.org/officeDocument/2006/relationships/hyperlink" Target="consultantplus://offline/ref=DF4006AE853DD06597B7DDCE8334C2CB346D05FFA9838EBD67B87275908FE23EB69F30235978F1F8z278K" TargetMode="External"/><Relationship Id="rId258" Type="http://schemas.openxmlformats.org/officeDocument/2006/relationships/image" Target="media/image250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0.wmf"/><Relationship Id="rId325" Type="http://schemas.openxmlformats.org/officeDocument/2006/relationships/image" Target="media/image317.wmf"/><Relationship Id="rId367" Type="http://schemas.openxmlformats.org/officeDocument/2006/relationships/image" Target="media/image359.wmf"/><Relationship Id="rId171" Type="http://schemas.openxmlformats.org/officeDocument/2006/relationships/image" Target="media/image163.wmf"/><Relationship Id="rId227" Type="http://schemas.openxmlformats.org/officeDocument/2006/relationships/image" Target="media/image219.wmf"/><Relationship Id="rId269" Type="http://schemas.openxmlformats.org/officeDocument/2006/relationships/image" Target="media/image261.wmf"/><Relationship Id="rId434" Type="http://schemas.openxmlformats.org/officeDocument/2006/relationships/image" Target="media/image423.wmf"/><Relationship Id="rId33" Type="http://schemas.openxmlformats.org/officeDocument/2006/relationships/image" Target="media/image27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36" Type="http://schemas.openxmlformats.org/officeDocument/2006/relationships/image" Target="media/image328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8820-4965-456B-B48E-D1EB377D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7755</Words>
  <Characters>44205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2024-05-22T08:14:00Z</cp:lastPrinted>
  <dcterms:created xsi:type="dcterms:W3CDTF">2021-04-01T07:43:00Z</dcterms:created>
  <dcterms:modified xsi:type="dcterms:W3CDTF">2024-05-22T08:17:00Z</dcterms:modified>
</cp:coreProperties>
</file>