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6B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Pr="002453A5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3A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A666B" w:rsidRPr="002453A5" w:rsidRDefault="002453A5" w:rsidP="00AA6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ЧУМАКОВСКОГО</w:t>
      </w:r>
      <w:r w:rsidR="00AA666B" w:rsidRPr="002453A5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2453A5" w:rsidRPr="002453A5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3A5">
        <w:rPr>
          <w:rFonts w:ascii="Times New Roman" w:hAnsi="Times New Roman" w:cs="Times New Roman"/>
          <w:b/>
          <w:sz w:val="28"/>
          <w:szCs w:val="28"/>
        </w:rPr>
        <w:t xml:space="preserve">КУЙБЫШЕВСКОГО  РАЙОНА  </w:t>
      </w:r>
    </w:p>
    <w:p w:rsidR="00AA666B" w:rsidRPr="002453A5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3A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A666B" w:rsidRDefault="00AA666B" w:rsidP="00AA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666B" w:rsidRDefault="00AA666B" w:rsidP="00AA666B">
      <w:pPr>
        <w:pStyle w:val="Standard"/>
        <w:spacing w:line="276" w:lineRule="auto"/>
        <w:jc w:val="both"/>
        <w:rPr>
          <w:rFonts w:ascii="Times New Roman" w:hAnsi="Times New Roman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</w:t>
      </w:r>
    </w:p>
    <w:p w:rsidR="00AA666B" w:rsidRDefault="00622093" w:rsidP="00AA666B">
      <w:pPr>
        <w:pStyle w:val="Standard"/>
        <w:tabs>
          <w:tab w:val="left" w:pos="6765"/>
        </w:tabs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2453A5">
        <w:rPr>
          <w:rFonts w:ascii="Times New Roman" w:hAnsi="Times New Roman"/>
          <w:color w:val="auto"/>
          <w:sz w:val="28"/>
          <w:szCs w:val="28"/>
        </w:rPr>
        <w:t>26.06.2025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A666B">
        <w:rPr>
          <w:rFonts w:ascii="Times New Roman" w:hAnsi="Times New Roman"/>
          <w:color w:val="auto"/>
          <w:sz w:val="28"/>
          <w:szCs w:val="28"/>
        </w:rPr>
        <w:t xml:space="preserve">г.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№ </w:t>
      </w:r>
      <w:r w:rsidR="002453A5">
        <w:rPr>
          <w:rFonts w:ascii="Times New Roman" w:hAnsi="Times New Roman"/>
          <w:color w:val="auto"/>
          <w:sz w:val="28"/>
          <w:szCs w:val="28"/>
        </w:rPr>
        <w:t>37</w:t>
      </w:r>
    </w:p>
    <w:p w:rsidR="00AA666B" w:rsidRDefault="00AA666B" w:rsidP="00AA666B">
      <w:pPr>
        <w:pStyle w:val="Standard"/>
        <w:tabs>
          <w:tab w:val="left" w:pos="6765"/>
        </w:tabs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с. </w:t>
      </w:r>
      <w:r w:rsidR="002453A5">
        <w:rPr>
          <w:rFonts w:ascii="Times New Roman" w:hAnsi="Times New Roman"/>
          <w:color w:val="auto"/>
          <w:sz w:val="28"/>
          <w:szCs w:val="28"/>
        </w:rPr>
        <w:t>Чумаково</w:t>
      </w:r>
    </w:p>
    <w:p w:rsidR="00AA666B" w:rsidRDefault="00AA666B" w:rsidP="00AA666B">
      <w:pPr>
        <w:pStyle w:val="Standard"/>
        <w:spacing w:line="276" w:lineRule="auto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  </w:t>
      </w:r>
    </w:p>
    <w:p w:rsidR="00AA666B" w:rsidRDefault="00AA666B" w:rsidP="00AA666B">
      <w:pPr>
        <w:pStyle w:val="Standard"/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/>
          <w:b/>
          <w:sz w:val="28"/>
          <w:szCs w:val="28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453A5">
        <w:rPr>
          <w:rFonts w:ascii="Times New Roman" w:hAnsi="Times New Roman"/>
          <w:b/>
          <w:sz w:val="28"/>
          <w:szCs w:val="28"/>
        </w:rPr>
        <w:t>Чумаковского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области, социальную и культурную адаптацию мигрантов, профилактику межнациональных (м</w:t>
      </w:r>
      <w:r w:rsidR="00622093">
        <w:rPr>
          <w:rFonts w:ascii="Times New Roman" w:hAnsi="Times New Roman"/>
          <w:b/>
          <w:sz w:val="28"/>
          <w:szCs w:val="28"/>
        </w:rPr>
        <w:t>ежэтнических) конфликтов на 202</w:t>
      </w:r>
      <w:r w:rsidR="002453A5">
        <w:rPr>
          <w:rFonts w:ascii="Times New Roman" w:hAnsi="Times New Roman"/>
          <w:b/>
          <w:sz w:val="28"/>
          <w:szCs w:val="28"/>
        </w:rPr>
        <w:t>5</w:t>
      </w:r>
      <w:r w:rsidR="00622093">
        <w:rPr>
          <w:rFonts w:ascii="Times New Roman" w:hAnsi="Times New Roman"/>
          <w:b/>
          <w:sz w:val="28"/>
          <w:szCs w:val="28"/>
        </w:rPr>
        <w:t>-202</w:t>
      </w:r>
      <w:r w:rsidR="002453A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A666B" w:rsidRDefault="00AA666B" w:rsidP="00AA666B">
      <w:pPr>
        <w:pStyle w:val="Standard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</w:t>
      </w:r>
    </w:p>
    <w:p w:rsidR="00AA666B" w:rsidRDefault="00AA666B" w:rsidP="00AA66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666B" w:rsidRDefault="00AA666B" w:rsidP="00AA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РФ администрация </w:t>
      </w:r>
      <w:r w:rsidR="002453A5">
        <w:rPr>
          <w:rFonts w:ascii="Times New Roman" w:hAnsi="Times New Roman" w:cs="Times New Roman"/>
          <w:sz w:val="28"/>
          <w:szCs w:val="28"/>
        </w:rPr>
        <w:t>Чумаковского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Куйбышевского района Новосибирской области  ПОСТАНОВЛЯЕТ:</w:t>
      </w:r>
    </w:p>
    <w:p w:rsidR="00AA666B" w:rsidRDefault="00AA666B" w:rsidP="00AA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прилагаемую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453A5">
        <w:rPr>
          <w:rFonts w:ascii="Times New Roman" w:hAnsi="Times New Roman" w:cs="Times New Roman"/>
          <w:sz w:val="28"/>
          <w:szCs w:val="28"/>
        </w:rPr>
        <w:t>Чумаковского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социальную и культурную адаптацию мигрантов, профилактику межнациональных (м</w:t>
      </w:r>
      <w:r w:rsidR="00622093">
        <w:rPr>
          <w:rFonts w:ascii="Times New Roman" w:hAnsi="Times New Roman" w:cs="Times New Roman"/>
          <w:sz w:val="28"/>
          <w:szCs w:val="28"/>
        </w:rPr>
        <w:t>ежэтнических) конфликтов на 202</w:t>
      </w:r>
      <w:r w:rsidR="002453A5">
        <w:rPr>
          <w:rFonts w:ascii="Times New Roman" w:hAnsi="Times New Roman" w:cs="Times New Roman"/>
          <w:sz w:val="28"/>
          <w:szCs w:val="28"/>
        </w:rPr>
        <w:t>5</w:t>
      </w:r>
      <w:r w:rsidR="00622093">
        <w:rPr>
          <w:rFonts w:ascii="Times New Roman" w:hAnsi="Times New Roman" w:cs="Times New Roman"/>
          <w:sz w:val="28"/>
          <w:szCs w:val="28"/>
        </w:rPr>
        <w:t>-202</w:t>
      </w:r>
      <w:r w:rsidR="002453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AA666B" w:rsidRDefault="00AA666B" w:rsidP="00AA666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</w:t>
      </w:r>
      <w:r w:rsidR="002453A5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 периодическом печатном издании</w:t>
      </w:r>
      <w:r w:rsidR="002453A5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 </w:t>
      </w:r>
      <w:r w:rsidR="002453A5">
        <w:rPr>
          <w:sz w:val="28"/>
          <w:szCs w:val="28"/>
        </w:rPr>
        <w:t>Чумаковского</w:t>
      </w:r>
      <w:r>
        <w:rPr>
          <w:sz w:val="28"/>
          <w:szCs w:val="28"/>
        </w:rPr>
        <w:t xml:space="preserve"> сельсовета Куйбышевского района Новосибирской области</w:t>
      </w:r>
      <w:r w:rsidR="002453A5">
        <w:rPr>
          <w:sz w:val="28"/>
          <w:szCs w:val="28"/>
        </w:rPr>
        <w:t xml:space="preserve"> «Вестник» и разместить на официальном сайте администрации Чумаковского сельсовета в сети «Интернет»</w:t>
      </w:r>
      <w:r>
        <w:rPr>
          <w:sz w:val="28"/>
          <w:szCs w:val="28"/>
        </w:rPr>
        <w:t>.</w:t>
      </w:r>
    </w:p>
    <w:p w:rsidR="00AA666B" w:rsidRDefault="00AA666B" w:rsidP="00AA666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AA666B" w:rsidRDefault="00AA666B" w:rsidP="00AA666B">
      <w:pPr>
        <w:pStyle w:val="Standard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A666B" w:rsidRDefault="00AA666B" w:rsidP="00AA666B">
      <w:pPr>
        <w:pStyle w:val="Standard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2453A5">
        <w:rPr>
          <w:rFonts w:ascii="Times New Roman" w:hAnsi="Times New Roman"/>
          <w:color w:val="auto"/>
          <w:sz w:val="28"/>
          <w:szCs w:val="28"/>
        </w:rPr>
        <w:t>Чумаковского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</w:p>
    <w:p w:rsidR="00AA666B" w:rsidRDefault="00AA666B" w:rsidP="00AA666B">
      <w:pPr>
        <w:pStyle w:val="Standard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Куйбышевского района                                                   </w:t>
      </w:r>
    </w:p>
    <w:p w:rsidR="00AA666B" w:rsidRPr="002453A5" w:rsidRDefault="00AA666B" w:rsidP="002453A5">
      <w:pPr>
        <w:pStyle w:val="Standard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2453A5">
        <w:rPr>
          <w:rFonts w:ascii="Times New Roman" w:hAnsi="Times New Roman"/>
          <w:color w:val="auto"/>
          <w:sz w:val="28"/>
          <w:szCs w:val="28"/>
        </w:rPr>
        <w:tab/>
      </w:r>
      <w:r w:rsidR="002453A5">
        <w:rPr>
          <w:rFonts w:ascii="Times New Roman" w:hAnsi="Times New Roman"/>
          <w:color w:val="auto"/>
          <w:sz w:val="28"/>
          <w:szCs w:val="28"/>
        </w:rPr>
        <w:tab/>
      </w:r>
      <w:r w:rsidR="002453A5">
        <w:rPr>
          <w:rFonts w:ascii="Times New Roman" w:hAnsi="Times New Roman"/>
          <w:color w:val="auto"/>
          <w:sz w:val="28"/>
          <w:szCs w:val="28"/>
        </w:rPr>
        <w:tab/>
      </w:r>
      <w:r w:rsidR="002453A5">
        <w:rPr>
          <w:rFonts w:ascii="Times New Roman" w:hAnsi="Times New Roman"/>
          <w:color w:val="auto"/>
          <w:sz w:val="28"/>
          <w:szCs w:val="28"/>
        </w:rPr>
        <w:tab/>
      </w:r>
      <w:r w:rsidR="002453A5">
        <w:rPr>
          <w:rFonts w:ascii="Times New Roman" w:hAnsi="Times New Roman"/>
          <w:color w:val="auto"/>
          <w:sz w:val="28"/>
          <w:szCs w:val="28"/>
        </w:rPr>
        <w:tab/>
        <w:t>А.В. Банников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A666B" w:rsidRDefault="00AA666B" w:rsidP="00AA666B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A666B" w:rsidRDefault="002453A5" w:rsidP="00AA666B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Чумаковского</w:t>
      </w:r>
      <w:r w:rsidR="00AA666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A666B" w:rsidRDefault="00AA666B" w:rsidP="00AA666B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AA666B" w:rsidRDefault="00AA666B" w:rsidP="00AA666B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22093"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2453A5">
        <w:rPr>
          <w:rFonts w:ascii="Times New Roman" w:hAnsi="Times New Roman" w:cs="Times New Roman"/>
          <w:sz w:val="24"/>
          <w:szCs w:val="24"/>
        </w:rPr>
        <w:t>26.06.2025</w:t>
      </w:r>
      <w:r w:rsidR="00622093">
        <w:rPr>
          <w:rFonts w:ascii="Times New Roman" w:hAnsi="Times New Roman" w:cs="Times New Roman"/>
          <w:sz w:val="24"/>
          <w:szCs w:val="24"/>
        </w:rPr>
        <w:t xml:space="preserve">  № </w:t>
      </w:r>
      <w:r w:rsidR="002453A5">
        <w:rPr>
          <w:rFonts w:ascii="Times New Roman" w:hAnsi="Times New Roman" w:cs="Times New Roman"/>
          <w:sz w:val="24"/>
          <w:szCs w:val="24"/>
        </w:rPr>
        <w:t>37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453A5">
        <w:rPr>
          <w:rFonts w:ascii="Times New Roman" w:hAnsi="Times New Roman" w:cs="Times New Roman"/>
          <w:b/>
          <w:bCs/>
          <w:sz w:val="28"/>
          <w:szCs w:val="28"/>
        </w:rPr>
        <w:t>Чумаковского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Куйбышевского района Новосибирской области, социальную и культурную адаптацию мигрантов, профилактику межнациональных (м</w:t>
      </w:r>
      <w:r w:rsidR="00622093">
        <w:rPr>
          <w:rFonts w:ascii="Times New Roman" w:hAnsi="Times New Roman" w:cs="Times New Roman"/>
          <w:b/>
          <w:bCs/>
          <w:sz w:val="28"/>
          <w:szCs w:val="28"/>
        </w:rPr>
        <w:t>ежэтнических) конфликтов на 202</w:t>
      </w:r>
      <w:r w:rsidR="002453A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2209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453A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5"/>
        <w:gridCol w:w="425"/>
        <w:gridCol w:w="3118"/>
        <w:gridCol w:w="1134"/>
        <w:gridCol w:w="803"/>
        <w:gridCol w:w="47"/>
        <w:gridCol w:w="851"/>
        <w:gridCol w:w="47"/>
        <w:gridCol w:w="945"/>
      </w:tblGrid>
      <w:tr w:rsidR="00AA666B" w:rsidTr="00AA666B">
        <w:trPr>
          <w:trHeight w:val="5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73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Куйбышевского района Новосибирской области (дале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сельсовета)</w:t>
            </w:r>
          </w:p>
        </w:tc>
      </w:tr>
      <w:tr w:rsidR="00AA666B" w:rsidTr="00AA666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73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</w:p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согласованию);</w:t>
            </w:r>
          </w:p>
          <w:p w:rsidR="00AA666B" w:rsidRDefault="00805A9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«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  <w:r w:rsidR="006220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6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МВД России по Куйбышевскому району (по согласованию)</w:t>
            </w:r>
          </w:p>
        </w:tc>
      </w:tr>
      <w:tr w:rsidR="00AA666B" w:rsidTr="00AA666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1.Укрепление в поселении </w:t>
            </w:r>
            <w:hyperlink r:id="rId6" w:tooltip="Терпимость" w:history="1">
              <w:proofErr w:type="gram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терпимост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иному </w:t>
            </w:r>
            <w:hyperlink r:id="rId7" w:tooltip="Мировоззрение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мировоззрению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tooltip="Образ жизни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образу жизни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поведению и </w:t>
            </w:r>
            <w:hyperlink r:id="rId9" w:tooltip="Обычай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обычаям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AA666B" w:rsidTr="00AA666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73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1.Разработка и внедрение в систему учреждений образования, культуры (по согласованию)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Разработка и реализация комплекса мероприятий по пропаганде миролюбия, повышению толерантности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этническим, религиозным и политическим разногласиям, противодействие экстремизму;</w:t>
            </w:r>
          </w:p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AA666B" w:rsidTr="00AA666B">
        <w:trPr>
          <w:trHeight w:val="7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73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AA666B" w:rsidRDefault="00AA666B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2.Укрепление толерантного сознания, основанного на понимании и принятии культурных отличий, неукоснительном соблюдении прав и свобод граждан в многонациональной молодежной среде </w:t>
            </w:r>
          </w:p>
          <w:p w:rsidR="00AA666B" w:rsidRDefault="00AA666B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3.Снижение уровня конфликтогенности в межэтнических отношениях</w:t>
            </w:r>
          </w:p>
        </w:tc>
      </w:tr>
      <w:tr w:rsidR="00AA666B" w:rsidTr="00AA666B">
        <w:trPr>
          <w:trHeight w:val="5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73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 имеет строгого деления на этапы, мероприятия реализуются на протяжении все</w:t>
            </w:r>
            <w:r w:rsidR="00DF1ED5">
              <w:rPr>
                <w:rFonts w:ascii="Times New Roman" w:hAnsi="Times New Roman" w:cs="Times New Roman"/>
                <w:sz w:val="28"/>
                <w:szCs w:val="28"/>
              </w:rPr>
              <w:t>го срока действия Программы 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1ED5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AA666B" w:rsidTr="00AA666B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  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6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целевого показателя </w:t>
            </w:r>
          </w:p>
        </w:tc>
      </w:tr>
      <w:tr w:rsidR="00AA666B" w:rsidTr="00AA666B">
        <w:trPr>
          <w:trHeight w:val="3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66B" w:rsidRDefault="00DF1ED5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66B" w:rsidTr="00AA666B">
        <w:trPr>
          <w:trHeight w:val="11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культуры толерантности через систему образования.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666B" w:rsidTr="00AA666B">
        <w:trPr>
          <w:trHeight w:val="11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толерантности и профилактика экстремизма в молодежной среде.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666B" w:rsidTr="00AA666B">
        <w:trPr>
          <w:trHeight w:val="54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обеспечения законности и правопорядка в сфере межнациональных отношений.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666B" w:rsidTr="00AA666B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 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Источники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</w:t>
            </w:r>
          </w:p>
        </w:tc>
        <w:tc>
          <w:tcPr>
            <w:tcW w:w="382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AA666B" w:rsidTr="00AA666B">
        <w:trPr>
          <w:trHeight w:val="25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4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A666B" w:rsidTr="00AA666B">
        <w:trPr>
          <w:trHeight w:val="2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  числе: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A666B" w:rsidTr="00AA666B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Default="00AA666B" w:rsidP="00AA666B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Содержание проблемы и обоснование необходимости её решения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программными методами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разработки целевой  Программы в </w:t>
      </w:r>
      <w:r w:rsidR="002453A5">
        <w:rPr>
          <w:rFonts w:ascii="Times New Roman" w:hAnsi="Times New Roman" w:cs="Times New Roman"/>
          <w:sz w:val="28"/>
          <w:szCs w:val="28"/>
        </w:rPr>
        <w:t>Чумаковском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DF1ED5"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453A5">
        <w:rPr>
          <w:rFonts w:ascii="Times New Roman" w:hAnsi="Times New Roman" w:cs="Times New Roman"/>
          <w:sz w:val="28"/>
          <w:szCs w:val="28"/>
        </w:rPr>
        <w:t>Чумаковского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F1ED5"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>
        <w:rPr>
          <w:rFonts w:ascii="Times New Roman" w:hAnsi="Times New Roman"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 установленных Федеральным законом от 6 октября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Федерации». 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Разработка  Программы  вызвана необходимостью поддержания стабильной общественно-политической обстановки и профилактики экстремизма на территории </w:t>
      </w:r>
      <w:bookmarkStart w:id="0" w:name="YANDEX_82"/>
      <w:bookmarkEnd w:id="0"/>
      <w:r w:rsidR="002453A5">
        <w:rPr>
          <w:rFonts w:ascii="Times New Roman" w:hAnsi="Times New Roman" w:cs="Times New Roman"/>
          <w:sz w:val="28"/>
          <w:szCs w:val="28"/>
        </w:rPr>
        <w:t>Чумаковского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сфере </w:t>
      </w:r>
      <w:bookmarkStart w:id="1" w:name="YANDEX_84"/>
      <w:bookmarkEnd w:id="1"/>
      <w:r>
        <w:rPr>
          <w:rFonts w:ascii="Times New Roman" w:hAnsi="Times New Roman" w:cs="Times New Roman"/>
          <w:sz w:val="28"/>
          <w:szCs w:val="28"/>
        </w:rPr>
        <w:t>межнациональных  отношений.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миграционных процессов, необходимость социально-культурной адаптации мигрантов свидетельствуют о возможном наличии объективных предпосылок межэтнической напряженности. </w:t>
      </w:r>
    </w:p>
    <w:p w:rsidR="00AA666B" w:rsidRDefault="00AA666B" w:rsidP="00AA666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степени межнациональной  напряжённости  в сельском совете достаточно спокойно. Однако, в связи с достаточно не высоким уровнем жизни граждан, проблемы </w:t>
      </w:r>
      <w:bookmarkStart w:id="2" w:name="YANDEX_91"/>
      <w:bookmarkEnd w:id="2"/>
      <w:r>
        <w:rPr>
          <w:rFonts w:ascii="Times New Roman" w:hAnsi="Times New Roman"/>
          <w:sz w:val="28"/>
          <w:szCs w:val="28"/>
        </w:rPr>
        <w:t>межнациональных  отношений не теряют своей актуальности и нуждаются в пристальном внимании органов местного самоуправления.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настоящее время сфера </w:t>
      </w:r>
      <w:bookmarkStart w:id="3" w:name="YANDEX_92"/>
      <w:bookmarkEnd w:id="3"/>
      <w:r>
        <w:rPr>
          <w:rFonts w:ascii="Times New Roman" w:hAnsi="Times New Roman" w:cs="Times New Roman"/>
          <w:sz w:val="28"/>
          <w:szCs w:val="28"/>
        </w:rPr>
        <w:t xml:space="preserve">межнациональных 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   </w:t>
      </w:r>
      <w:proofErr w:type="gramEnd"/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Особенно высока потенциальная склонность к проявлениям экстремизма в молодежной среде. В </w:t>
      </w:r>
      <w:bookmarkStart w:id="4" w:name="YANDEX_93"/>
      <w:bookmarkEnd w:id="4"/>
      <w:r>
        <w:rPr>
          <w:rFonts w:ascii="Times New Roman" w:hAnsi="Times New Roman" w:cs="Times New Roman"/>
          <w:sz w:val="28"/>
          <w:szCs w:val="28"/>
        </w:rPr>
        <w:t xml:space="preserve">программе  особое внимание уделяется формам и методам вовлечения разно национальной молодежи в изучение народных традиций, в дискуссии по наиболее актуальным вопросам подростковой коммуникабельности в сфере межнациональных  отношений и национальных стереотипов. 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 Программы  будут реализовываться мероприятия, направленные на решение проблем профилактики проявлений экстремизма в сельском  совете  предусматривается: 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-реализация мероприятий, направленных на укрепление </w:t>
      </w:r>
      <w:bookmarkStart w:id="5" w:name="YANDEX_100"/>
      <w:bookmarkEnd w:id="5"/>
      <w:r>
        <w:rPr>
          <w:rFonts w:ascii="Times New Roman" w:hAnsi="Times New Roman" w:cs="Times New Roman"/>
          <w:sz w:val="28"/>
          <w:szCs w:val="28"/>
        </w:rPr>
        <w:t xml:space="preserve"> мира и стабильности в  сельском  совете</w:t>
      </w:r>
      <w:r>
        <w:rPr>
          <w:rFonts w:ascii="Times New Roman" w:hAnsi="Times New Roman" w:cs="Times New Roman"/>
          <w:sz w:val="28"/>
          <w:szCs w:val="28"/>
        </w:rPr>
        <w:tab/>
        <w:t>- обеспечение информированности населения о решении проблем в сфере межнационального  сотрудничества в  сельском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совете.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отсутствии программно-целевого подхода к решению проблем профилактики экстремизма и гармонизации </w:t>
      </w:r>
      <w:bookmarkStart w:id="6" w:name="YANDEX_113"/>
      <w:bookmarkEnd w:id="6"/>
      <w:r>
        <w:rPr>
          <w:rFonts w:ascii="Times New Roman" w:hAnsi="Times New Roman" w:cs="Times New Roman"/>
          <w:sz w:val="28"/>
          <w:szCs w:val="28"/>
        </w:rPr>
        <w:t xml:space="preserve">межнациональных  отношений в </w:t>
      </w:r>
      <w:bookmarkStart w:id="7" w:name="YANDEX_114"/>
      <w:bookmarkEnd w:id="7"/>
      <w:r>
        <w:rPr>
          <w:rFonts w:ascii="Times New Roman" w:hAnsi="Times New Roman" w:cs="Times New Roman"/>
          <w:sz w:val="28"/>
          <w:szCs w:val="28"/>
        </w:rPr>
        <w:t>сельском  совете  возможен негативный прогноз по развитию событий в данной сфере.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 задачи программы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программы: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1.Укрепление в поселении </w:t>
      </w:r>
      <w:hyperlink r:id="rId10" w:tooltip="Терпимость" w:history="1">
        <w:proofErr w:type="gramStart"/>
        <w:r>
          <w:rPr>
            <w:rStyle w:val="a3"/>
            <w:rFonts w:ascii="Times New Roman" w:hAnsi="Times New Roman" w:cs="Times New Roman"/>
            <w:sz w:val="28"/>
            <w:szCs w:val="28"/>
          </w:rPr>
          <w:t>терпимост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иному </w:t>
      </w:r>
      <w:hyperlink r:id="rId11" w:tooltip="Мировоззрение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мировоззрению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Образ жизни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образу жизни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поведению и </w:t>
      </w:r>
      <w:hyperlink r:id="rId13" w:tooltip="Обычай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обычаям</w:t>
        </w:r>
      </w:hyperlink>
      <w:r>
        <w:rPr>
          <w:rFonts w:ascii="Times New Roman" w:hAnsi="Times New Roman" w:cs="Times New Roman"/>
          <w:sz w:val="28"/>
          <w:szCs w:val="28"/>
        </w:rPr>
        <w:t>,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задачами реализации Программы являются: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1.Разработка и внедрение в систему учреждений образования, культуры (по согласованию)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Программные методы достижения цели и решения задач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Осуществление комплекса мероприятий Программы должно проводиться по следующим основным направлениям: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Разработка и реализация в учреждениях дошкольного, начального, среднего, профессионального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Развитие межэтнической интеграции в области культуры.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AA666B" w:rsidRDefault="00AA666B" w:rsidP="00AA666B">
      <w:pPr>
        <w:pStyle w:val="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Сроки и этапы реализации Программы</w:t>
      </w:r>
    </w:p>
    <w:p w:rsidR="00AA666B" w:rsidRDefault="00AA666B" w:rsidP="00AA666B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D3B51">
        <w:rPr>
          <w:rFonts w:ascii="Times New Roman" w:hAnsi="Times New Roman"/>
          <w:sz w:val="28"/>
          <w:szCs w:val="28"/>
        </w:rPr>
        <w:t>Срок реализации Программы – 202</w:t>
      </w:r>
      <w:r w:rsidR="002453A5">
        <w:rPr>
          <w:rFonts w:ascii="Times New Roman" w:hAnsi="Times New Roman"/>
          <w:sz w:val="28"/>
          <w:szCs w:val="28"/>
        </w:rPr>
        <w:t>5</w:t>
      </w:r>
      <w:r w:rsidR="00BD3B51">
        <w:rPr>
          <w:rFonts w:ascii="Times New Roman" w:hAnsi="Times New Roman"/>
          <w:sz w:val="28"/>
          <w:szCs w:val="28"/>
        </w:rPr>
        <w:t xml:space="preserve"> – 202</w:t>
      </w:r>
      <w:r w:rsidR="002453A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AA666B" w:rsidRDefault="00AA666B" w:rsidP="00AA666B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Ресурсное обеспечение Программы</w:t>
      </w:r>
    </w:p>
    <w:p w:rsidR="00AA666B" w:rsidRDefault="00AA666B" w:rsidP="00AA666B">
      <w:pPr>
        <w:widowControl w:val="0"/>
        <w:autoSpaceDE w:val="0"/>
        <w:autoSpaceDN w:val="0"/>
        <w:adjustRightInd w:val="0"/>
        <w:spacing w:after="0" w:line="240" w:lineRule="auto"/>
        <w:ind w:left="144" w:right="134"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реализуется за счет:</w:t>
      </w:r>
    </w:p>
    <w:p w:rsidR="00AA666B" w:rsidRDefault="00AA666B" w:rsidP="00BD3B51">
      <w:pPr>
        <w:widowControl w:val="0"/>
        <w:autoSpaceDE w:val="0"/>
        <w:autoSpaceDN w:val="0"/>
        <w:adjustRightInd w:val="0"/>
        <w:spacing w:after="0" w:line="240" w:lineRule="auto"/>
        <w:ind w:right="134" w:firstLine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 бюд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жета </w:t>
      </w:r>
      <w:r w:rsidR="002453A5">
        <w:rPr>
          <w:rFonts w:ascii="Times New Roman" w:hAnsi="Times New Roman" w:cs="Times New Roman"/>
          <w:sz w:val="28"/>
          <w:szCs w:val="28"/>
        </w:rPr>
        <w:t>Чумаковского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выделяемых на проведение спортивных, культурно-массовых и других досугов</w:t>
      </w:r>
      <w:r w:rsidR="00BD3B51">
        <w:rPr>
          <w:rFonts w:ascii="Times New Roman" w:hAnsi="Times New Roman" w:cs="Times New Roman"/>
          <w:sz w:val="28"/>
          <w:szCs w:val="28"/>
        </w:rPr>
        <w:t>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666B" w:rsidRDefault="00AA666B" w:rsidP="00387AD4">
      <w:p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внебюджетных средств.</w:t>
      </w:r>
    </w:p>
    <w:p w:rsidR="00387AD4" w:rsidRDefault="00387AD4" w:rsidP="00387AD4">
      <w:p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Система программных мероприятий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Достижение целей и задач Программы обеспечивается выполнением мероприятий: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1) Воспитание культуры толерантности через систему образования.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2) Укрепление толерантности и профилактика экстремизма в молодежной среде.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>
        <w:rPr>
          <w:rFonts w:ascii="Times New Roman" w:hAnsi="Times New Roman"/>
          <w:sz w:val="28"/>
          <w:szCs w:val="28"/>
        </w:rPr>
        <w:t>этн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» и «</w:t>
      </w:r>
      <w:proofErr w:type="spellStart"/>
      <w:r>
        <w:rPr>
          <w:rFonts w:ascii="Times New Roman" w:hAnsi="Times New Roman"/>
          <w:sz w:val="28"/>
          <w:szCs w:val="28"/>
        </w:rPr>
        <w:t>мигрантофобий</w:t>
      </w:r>
      <w:proofErr w:type="spellEnd"/>
      <w:r>
        <w:rPr>
          <w:rFonts w:ascii="Times New Roman" w:hAnsi="Times New Roman"/>
          <w:sz w:val="28"/>
          <w:szCs w:val="28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3) Развитие толерантной среды сельсоветов средствами массовой информации.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</w:t>
      </w:r>
      <w:r>
        <w:rPr>
          <w:rFonts w:ascii="Times New Roman" w:hAnsi="Times New Roman"/>
          <w:sz w:val="28"/>
          <w:szCs w:val="28"/>
        </w:rPr>
        <w:lastRenderedPageBreak/>
        <w:t>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AA666B" w:rsidRDefault="00AA666B" w:rsidP="00AA666B">
      <w:pPr>
        <w:shd w:val="clear" w:color="auto" w:fill="FFFFFF"/>
        <w:spacing w:before="120" w:line="262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Методика оценки эффективности муниципальной программы 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Программа не предусматривает бюджетной и экономической эффективности.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оценки социальной эффективности Программы заключается в определении количественных и качественных характеристик изменения ситуации на территории </w:t>
      </w:r>
      <w:r w:rsidR="002453A5">
        <w:rPr>
          <w:rFonts w:ascii="Times New Roman" w:hAnsi="Times New Roman" w:cs="Times New Roman"/>
          <w:sz w:val="28"/>
          <w:szCs w:val="28"/>
        </w:rPr>
        <w:t>Чумаковского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Оценка эффективности реализации муниципальной программы осуществляется по итогам года ее исполнения за отчетный финансовый год и в целом после завершения реализации муниципальной программы.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Оценка эффективности реализации муниципальной программы проводится для обеспечения ответственного исполнителя муниципальной программы оперативной информацией о ходе и промежуточных результатах выполнения мероприятий Программы.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Эффективность реализации программы определяется путем расчета критериев оценки муниципальной программы. 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оценки муниципальной программы являются коэффициент эффективности реализации муниципальной программы (далее – коэффициент эффективности), коэффициент результативности целевых показателей муниципальной программы (далее – коэффициент результативности) и коэффициент финансового исполнения мероприятий муниципальной программы (далее – коэффициент финансового исполнения).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7.4. Коэффициент эффективности отражает соотношение результатов, достигнутых вследствие реализации муниципальной программы, и финансовых затрат, связанных с ее реализацией с учетом ассигнований, утвержденных решением о бюджете </w:t>
      </w:r>
      <w:r w:rsidR="00950B7E">
        <w:rPr>
          <w:rFonts w:ascii="Times New Roman" w:hAnsi="Times New Roman" w:cs="Times New Roman"/>
          <w:sz w:val="28"/>
          <w:szCs w:val="28"/>
        </w:rPr>
        <w:t>Чумаковского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год, и рассчитывается по формуле: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эффективности;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коэффициент результативности;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финансового исполнения.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 Коэффициент результативности отражает степень достижения плановых значений целевых показателей муниципальной программы и рассчитывается по формуле: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Крез = (Крез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Крез2 + Крез3 …..)/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коэффициент результативности (степень достижения) первого целевого показателя;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коэффициент результативности (степень достижения) второго целевого показателя;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Крез3 - коэффициент результативности (степень достижения) третьего целевого показателя;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целевых показателей муниципальной программы.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Коэффициент результативности (степень достижения) первого целевого показателя рассчитывается по формуле: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ЦП1(факт)/ЦП1 (план) и т.д., где ЦП – целевой показатель.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7.4.1.1. Для целевого показателя, плановое значение которого «да», при выполнении целевого показателя коэффициент результативности равен 1, при неисполнении – 0.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7.4.1.2. Для целевого показателя, меньшее значение которого отражает большую результативность, коэффициент результативности рассчитывается по формуле: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ЦП1(план)/ЦП1 (факт) и т.д.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 Коэффициент финансового исполнения (уровень финансирования) отражает соотношение фактических и плановых объемов финансирования из всех источников ресурсного обеспечения (федеральный, краевой, местный бюджеты и внебюджетные источники), связанных с реализацией программных мероприятий, и рассчитывается по формуле: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фин.п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объем финансирования фактический;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финансирования плановый.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Вывод об эффективности (неэффективности) реализации программы определяется на основании следующих критериев: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AA666B" w:rsidTr="00AA66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</w:t>
            </w:r>
          </w:p>
        </w:tc>
      </w:tr>
      <w:tr w:rsidR="00AA666B" w:rsidTr="00AA66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 0.80</w:t>
            </w:r>
          </w:p>
        </w:tc>
      </w:tr>
      <w:tr w:rsidR="00AA666B" w:rsidTr="00AA66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Удовлетворительный уровень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≥0.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AA666B" w:rsidTr="00AA66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≥ 1</w:t>
            </w:r>
          </w:p>
        </w:tc>
      </w:tr>
    </w:tbl>
    <w:p w:rsidR="00AA666B" w:rsidRDefault="00AA666B" w:rsidP="00AA66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Основные условия и направления реализации Программы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AA666B" w:rsidRDefault="00AA666B" w:rsidP="00AA66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Реализация Программы,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ее исполнения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реализуется администрацией </w:t>
      </w:r>
      <w:r w:rsidR="002453A5"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 привлечением в установленном порядке образовательных учреждений и учреждений культуры, участковых уполномоченных полиции Отделения МВД </w:t>
      </w:r>
      <w:r w:rsidR="002453A5">
        <w:rPr>
          <w:rFonts w:ascii="Times New Roman" w:hAnsi="Times New Roman"/>
          <w:sz w:val="28"/>
          <w:szCs w:val="28"/>
        </w:rPr>
        <w:t>России по Куйбышевскому району.</w:t>
      </w:r>
    </w:p>
    <w:p w:rsidR="00AA666B" w:rsidRDefault="00AA666B" w:rsidP="00AA666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Ожидаемый социально-экономический эффект от реализации Программы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Реализация Программы позволит:</w:t>
      </w:r>
    </w:p>
    <w:p w:rsidR="00AA666B" w:rsidRDefault="00AA666B" w:rsidP="00AA666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снизить степень распространенности негативных этнических установок и предрассудков, прежде всего, в молодежной среде;</w:t>
      </w:r>
    </w:p>
    <w:p w:rsidR="00AA666B" w:rsidRDefault="00AA666B" w:rsidP="00AA666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укрепить толерантное сознание, основанное на понимании и принятии культурных отличий, неукоснительном соблюдении прав и свобод граждан в многонациональной молодежной среде;</w:t>
      </w:r>
    </w:p>
    <w:p w:rsidR="00AA666B" w:rsidRDefault="00AA666B" w:rsidP="00AA666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снизить уровень </w:t>
      </w:r>
      <w:proofErr w:type="spellStart"/>
      <w:r>
        <w:rPr>
          <w:rFonts w:ascii="Times New Roman" w:hAnsi="Times New Roman"/>
          <w:sz w:val="28"/>
          <w:szCs w:val="28"/>
        </w:rPr>
        <w:t>конфликтогенности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межэтнических отношениях.</w:t>
      </w:r>
    </w:p>
    <w:p w:rsidR="00AA666B" w:rsidRDefault="00AA666B" w:rsidP="00AA666B">
      <w:pPr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spacing w:after="0"/>
        <w:rPr>
          <w:rFonts w:ascii="Times New Roman" w:hAnsi="Times New Roman" w:cs="Times New Roman"/>
          <w:sz w:val="28"/>
          <w:szCs w:val="28"/>
        </w:rPr>
        <w:sectPr w:rsidR="00AA666B">
          <w:pgSz w:w="11906" w:h="16838"/>
          <w:pgMar w:top="1134" w:right="850" w:bottom="1134" w:left="1701" w:header="708" w:footer="708" w:gutter="0"/>
          <w:cols w:space="720"/>
        </w:sectPr>
      </w:pPr>
    </w:p>
    <w:p w:rsidR="00AA666B" w:rsidRPr="00387AD4" w:rsidRDefault="00AA666B" w:rsidP="00AA666B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A666B" w:rsidRPr="00387AD4" w:rsidRDefault="00AA666B" w:rsidP="00AA666B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t xml:space="preserve">«Создание условий для реализации мер, 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87AD4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387AD4">
        <w:rPr>
          <w:rFonts w:ascii="Times New Roman" w:hAnsi="Times New Roman" w:cs="Times New Roman"/>
          <w:sz w:val="24"/>
          <w:szCs w:val="24"/>
        </w:rPr>
        <w:t xml:space="preserve"> на укрепление межнационального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t xml:space="preserve"> и межконфессионального согласия, 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t xml:space="preserve">сохранение и развитие языков и культуры 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t xml:space="preserve">народов Российской Федерации, 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87AD4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387AD4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2453A5">
        <w:rPr>
          <w:rFonts w:ascii="Times New Roman" w:hAnsi="Times New Roman" w:cs="Times New Roman"/>
          <w:sz w:val="24"/>
          <w:szCs w:val="24"/>
        </w:rPr>
        <w:t>Чумаковского</w:t>
      </w:r>
      <w:r w:rsidRPr="00387AD4">
        <w:rPr>
          <w:rFonts w:ascii="Times New Roman" w:hAnsi="Times New Roman" w:cs="Times New Roman"/>
          <w:sz w:val="24"/>
          <w:szCs w:val="24"/>
        </w:rPr>
        <w:t xml:space="preserve"> сельсовета, социальную 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t xml:space="preserve">и культурную адаптацию мигрантов, 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t xml:space="preserve">профилактику </w:t>
      </w:r>
      <w:proofErr w:type="gramStart"/>
      <w:r w:rsidRPr="00387AD4">
        <w:rPr>
          <w:rFonts w:ascii="Times New Roman" w:hAnsi="Times New Roman" w:cs="Times New Roman"/>
          <w:sz w:val="24"/>
          <w:szCs w:val="24"/>
        </w:rPr>
        <w:t>межнациональных</w:t>
      </w:r>
      <w:proofErr w:type="gramEnd"/>
      <w:r w:rsidRPr="00387AD4">
        <w:rPr>
          <w:rFonts w:ascii="Times New Roman" w:hAnsi="Times New Roman" w:cs="Times New Roman"/>
          <w:sz w:val="24"/>
          <w:szCs w:val="24"/>
        </w:rPr>
        <w:t xml:space="preserve"> (межэтнических) </w:t>
      </w:r>
    </w:p>
    <w:p w:rsidR="00AA666B" w:rsidRDefault="005B3E27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AD4">
        <w:rPr>
          <w:rFonts w:ascii="Times New Roman" w:hAnsi="Times New Roman" w:cs="Times New Roman"/>
          <w:sz w:val="24"/>
          <w:szCs w:val="24"/>
        </w:rPr>
        <w:t>конфликтов на 202</w:t>
      </w:r>
      <w:r w:rsidR="002453A5">
        <w:rPr>
          <w:rFonts w:ascii="Times New Roman" w:hAnsi="Times New Roman" w:cs="Times New Roman"/>
          <w:sz w:val="24"/>
          <w:szCs w:val="24"/>
        </w:rPr>
        <w:t>5</w:t>
      </w:r>
      <w:r w:rsidRPr="00387AD4">
        <w:rPr>
          <w:rFonts w:ascii="Times New Roman" w:hAnsi="Times New Roman" w:cs="Times New Roman"/>
          <w:sz w:val="24"/>
          <w:szCs w:val="24"/>
        </w:rPr>
        <w:t>-202</w:t>
      </w:r>
      <w:r w:rsidR="002453A5">
        <w:rPr>
          <w:rFonts w:ascii="Times New Roman" w:hAnsi="Times New Roman" w:cs="Times New Roman"/>
          <w:sz w:val="24"/>
          <w:szCs w:val="24"/>
        </w:rPr>
        <w:t>7</w:t>
      </w:r>
      <w:r w:rsidR="00AA666B" w:rsidRPr="00387AD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A666B" w:rsidRDefault="00AA666B" w:rsidP="00AA666B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муниципальной программы</w:t>
      </w:r>
    </w:p>
    <w:p w:rsidR="00AA666B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453A5">
        <w:rPr>
          <w:rFonts w:ascii="Times New Roman" w:hAnsi="Times New Roman" w:cs="Times New Roman"/>
          <w:b/>
          <w:sz w:val="28"/>
          <w:szCs w:val="28"/>
        </w:rPr>
        <w:t>Чумаковского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сельсовета, социальную и культурную адаптацию мигрантов, профилактику межнациональных (м</w:t>
      </w:r>
      <w:r w:rsidR="005B3E27">
        <w:rPr>
          <w:rFonts w:ascii="Times New Roman" w:hAnsi="Times New Roman" w:cs="Times New Roman"/>
          <w:b/>
          <w:bCs/>
          <w:sz w:val="28"/>
          <w:szCs w:val="28"/>
        </w:rPr>
        <w:t>ежэтнических) конфликтов на 202</w:t>
      </w:r>
      <w:r w:rsidR="002453A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B3E2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453A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tbl>
      <w:tblPr>
        <w:tblW w:w="15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396"/>
        <w:gridCol w:w="2741"/>
        <w:gridCol w:w="1655"/>
        <w:gridCol w:w="1702"/>
        <w:gridCol w:w="3986"/>
      </w:tblGrid>
      <w:tr w:rsidR="00AA666B" w:rsidTr="00805A9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участники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</w:tr>
      <w:tr w:rsidR="00AA666B" w:rsidTr="00805A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666B" w:rsidTr="00805A94"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1.Воспитание культуры толерантности через систему образования.</w:t>
            </w:r>
          </w:p>
        </w:tc>
      </w:tr>
      <w:tr w:rsidR="00805A94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4" w:rsidRDefault="00805A9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4" w:rsidRPr="005B3E27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Мероприятие 1.1.</w:t>
            </w:r>
          </w:p>
          <w:p w:rsidR="00805A94" w:rsidRPr="005B3E27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Развитие системы образования, гражданского патриотического воспитания подрастающего поколения</w:t>
            </w:r>
          </w:p>
          <w:p w:rsidR="00805A94" w:rsidRDefault="00805A94" w:rsidP="00805A9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</w:t>
            </w:r>
            <w:proofErr w:type="spellStart"/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 xml:space="preserve">ОШ (по согласованию), Сектор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Чумаковский</w:t>
            </w:r>
            <w:r w:rsidR="00805A94"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полиции (по согласованию)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5B3E27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5B3E27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экстремистской деятельности на территории 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 Обеспечение стабильной социально-политической обстановки,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снижении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 конфликтности в межэтнических отношениях.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организационно – 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Ш (по соглас</w:t>
            </w:r>
            <w:r w:rsidR="00805A94">
              <w:rPr>
                <w:rFonts w:ascii="Times New Roman" w:hAnsi="Times New Roman" w:cs="Times New Roman"/>
                <w:sz w:val="28"/>
                <w:szCs w:val="28"/>
              </w:rPr>
              <w:t>ованию), Сектор «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 xml:space="preserve">Чумаковский </w:t>
            </w:r>
            <w:r w:rsidR="00805A94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участковый уполномоченный полиции (по согласованию)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5B3E27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5B3E27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A94" w:rsidTr="001571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4" w:rsidRDefault="00805A9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4" w:rsidRPr="005B3E27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Мероприятие 1.2.</w:t>
            </w:r>
          </w:p>
          <w:p w:rsidR="00805A94" w:rsidRPr="005B3E27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Поддержка русского языка как государственного языка Российской Федерации и языков народов России</w:t>
            </w:r>
          </w:p>
          <w:p w:rsidR="00805A94" w:rsidRDefault="00805A94" w:rsidP="00805A9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мероприятий, посвященных Дню русского языка,</w:t>
            </w:r>
          </w:p>
          <w:p w:rsidR="00AA666B" w:rsidRDefault="005B3E27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27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ОШ (по согласованию), Сектор</w:t>
            </w:r>
          </w:p>
          <w:p w:rsidR="00AA666B" w:rsidRDefault="00805A94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5B3E27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5B3E27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 международных организаций</w:t>
            </w:r>
          </w:p>
        </w:tc>
      </w:tr>
      <w:tr w:rsidR="00805A94" w:rsidTr="00B516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94" w:rsidRDefault="00805A9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4" w:rsidRPr="005B3E27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Мероприятие 1.3.</w:t>
            </w:r>
          </w:p>
          <w:p w:rsidR="00805A94" w:rsidRPr="005B3E27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Содействие сохранению и развитию этнокультурного многообразия народов, проживающих на территории </w:t>
            </w:r>
            <w:r w:rsidR="002453A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Чумаковского</w:t>
            </w: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  <w:p w:rsidR="00805A94" w:rsidRDefault="00805A94" w:rsidP="00805A9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мероприятий, посвященных семье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молодежью на тему: «Экстремизм и религия»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ОШ (по согласованию), 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Чумаковский</w:t>
            </w:r>
            <w:r w:rsidR="00805A94"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0B3D73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0B3D73" w:rsidP="0024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студенческой и учащейся молодежи, создание условий для укрепления межконфессионального диалога в студенческой и молодежной среде. Укрепление толерантности в многонациональной молодежной среде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декоративно-прикладного творчества национальных культур «Наш мир»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805A94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«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  <w:r w:rsidR="000B3D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0B3D73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0B3D73" w:rsidP="0024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вечер «Дорогие мои земляки»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805A94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«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 xml:space="preserve">Чумаковский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="000B3D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784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BD7841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BD7841" w:rsidP="0024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«Толерантность, интернационализм».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Книжная выставка «Многоликая Россия», направленная на профилактику экстремизма на национальной почве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</w:t>
            </w:r>
            <w:proofErr w:type="spellStart"/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Чумаковская</w:t>
            </w:r>
            <w:proofErr w:type="spellEnd"/>
            <w:r w:rsidR="0024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BD7841">
              <w:rPr>
                <w:rFonts w:ascii="Times New Roman" w:hAnsi="Times New Roman" w:cs="Times New Roman"/>
                <w:sz w:val="28"/>
                <w:szCs w:val="28"/>
              </w:rPr>
              <w:t>Ш (по согласованию), Сектор «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 xml:space="preserve">Чумаковский </w:t>
            </w:r>
            <w:r w:rsidR="00805A94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="00BD78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Библиотечная система (по согласованию)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41" w:rsidRDefault="00BD784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BD7841" w:rsidP="0024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безопасном поведении в экстремальных ситуациях.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стабильной социально-политической обстановки, укрепление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толерантности в многонациональной молодежной среде.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многонациональном народе Российской Федерации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 для старшеклассников «Культура народов, проживающих в Российской Федерации»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4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05A94">
              <w:rPr>
                <w:rFonts w:ascii="Times New Roman" w:hAnsi="Times New Roman" w:cs="Times New Roman"/>
                <w:sz w:val="28"/>
                <w:szCs w:val="28"/>
              </w:rPr>
              <w:t>ОШ (по согласованию)</w:t>
            </w:r>
          </w:p>
          <w:p w:rsidR="00AA666B" w:rsidRDefault="00805A94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BD784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планам работы</w:t>
            </w:r>
          </w:p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BD7841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69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53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Гармонизация межэтнических и межкультурных отношений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многонациональном народе Российской Федерации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Укрепление толерантности и профилактика экстремизма в молодежной среде.</w:t>
            </w:r>
          </w:p>
        </w:tc>
      </w:tr>
      <w:tr w:rsidR="00805A94" w:rsidTr="00E66F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94" w:rsidRDefault="00805A9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4" w:rsidRPr="00805A94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805A9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Мероприятие 2.1.</w:t>
            </w:r>
          </w:p>
          <w:p w:rsidR="00805A94" w:rsidRPr="00805A94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805A9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Укрепление единства и духовной общности многонационального народа Российской Федерации</w:t>
            </w:r>
          </w:p>
          <w:p w:rsidR="00805A94" w:rsidRDefault="00805A94" w:rsidP="00805A9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9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проведению торжественных мероприятий, приуроченных к памятным датам в истории народов России («9 Мая – день Победы»)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 субъекты профилактики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знаний об истории и культуре народов Российской Федерации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«Россия – многонациональная страна»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387AD4">
              <w:rPr>
                <w:rFonts w:ascii="Times New Roman" w:hAnsi="Times New Roman" w:cs="Times New Roman"/>
                <w:sz w:val="28"/>
                <w:szCs w:val="28"/>
              </w:rPr>
              <w:t>Ш (по согласованию), учреждения культуры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молодежи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многонациональном народе Российской Федерации</w:t>
            </w:r>
          </w:p>
        </w:tc>
      </w:tr>
      <w:tr w:rsidR="00387AD4" w:rsidTr="00004AF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4" w:rsidRDefault="00387AD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D4" w:rsidRPr="00387AD4" w:rsidRDefault="00387AD4" w:rsidP="00387AD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Мероприятие 2.2.</w:t>
            </w:r>
          </w:p>
          <w:p w:rsidR="00387AD4" w:rsidRPr="00387AD4" w:rsidRDefault="00387AD4" w:rsidP="00387AD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Обеспечение межнационального мира и согласия, гармонизация межнациональных (межэтнических) отношений</w:t>
            </w:r>
          </w:p>
          <w:p w:rsidR="00387AD4" w:rsidRPr="00387AD4" w:rsidRDefault="00387AD4" w:rsidP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формирующихся конфликтов в сфере межнациональных отношений, их предупреждение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Отделение МВД по Куйбышевскому району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Предупреждения межнациональных конфликтов, проявлений агрессивного национализма и связанных с ними криминальных проявлений, массовых беспорядков, проявлений экстремизма и терроризма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по выявлению несовершеннолетних, допускающих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полиции,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эффективных способов профилактики экстремизма и терроризма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3.Развитие толерантной среды сельского поселения средствами массовой информации.</w:t>
            </w:r>
          </w:p>
        </w:tc>
      </w:tr>
      <w:tr w:rsidR="00387AD4" w:rsidTr="00356E3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4" w:rsidRDefault="00387AD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D4" w:rsidRPr="00387AD4" w:rsidRDefault="00387AD4" w:rsidP="00387AD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Мероприятие 3.1.</w:t>
            </w:r>
          </w:p>
          <w:p w:rsidR="00387AD4" w:rsidRPr="00387AD4" w:rsidRDefault="00387AD4" w:rsidP="00387AD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  <w:p w:rsidR="00387AD4" w:rsidRPr="00387AD4" w:rsidRDefault="00387AD4" w:rsidP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кампании, направленной на укрепление межнациональной и общегражданской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идентичности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изготовление памяток, буклетов, выставление информации на сайте поселения)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поселения, МКОУ </w:t>
            </w:r>
            <w:proofErr w:type="spellStart"/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387AD4">
              <w:rPr>
                <w:rFonts w:ascii="Times New Roman" w:hAnsi="Times New Roman" w:cs="Times New Roman"/>
                <w:sz w:val="28"/>
                <w:szCs w:val="28"/>
              </w:rPr>
              <w:t>Ш (по согласованию), Сектор «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Чумаковский</w:t>
            </w:r>
            <w:r w:rsidR="00387AD4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мер стимулирования печатных средств массовой информации, освещающих вопросы реализации национальной политики Российской Федерации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4.Совершенствование механизмов обеспечения законности и правопорядка в сфере межнациональных отношений.</w:t>
            </w:r>
          </w:p>
        </w:tc>
      </w:tr>
      <w:tr w:rsidR="00387AD4" w:rsidTr="004D6D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4" w:rsidRDefault="00387AD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D4" w:rsidRPr="00387AD4" w:rsidRDefault="00387AD4" w:rsidP="00387AD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Мероприятие 4.1.</w:t>
            </w:r>
          </w:p>
          <w:p w:rsidR="00387AD4" w:rsidRPr="00387AD4" w:rsidRDefault="00387AD4" w:rsidP="00387AD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Обеспечение равноправия граждан, реализации их конституционных прав в сфере государственной национальной политики Российской Федерации</w:t>
            </w:r>
          </w:p>
          <w:p w:rsidR="00387AD4" w:rsidRPr="00387AD4" w:rsidRDefault="00387AD4" w:rsidP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666B" w:rsidTr="00805A94">
        <w:trPr>
          <w:trHeight w:val="6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 приеме на работу, при замещении должностей муниципальной службы, при формировании кадрового резерва на муниципальном уровне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 w:rsidP="002453A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Чумаковского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 w:rsidP="002453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5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AD4" w:rsidRDefault="00387AD4" w:rsidP="00387AD4">
      <w:pPr>
        <w:pStyle w:val="1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AD4" w:rsidRDefault="00387AD4" w:rsidP="00387AD4">
      <w:pPr>
        <w:pStyle w:val="1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AD4" w:rsidRDefault="00387AD4" w:rsidP="00387AD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387AD4" w:rsidRDefault="00387AD4" w:rsidP="00387AD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AA666B" w:rsidRPr="00B40788" w:rsidRDefault="00AA666B" w:rsidP="00AA666B">
      <w:pPr>
        <w:pStyle w:val="11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lastRenderedPageBreak/>
        <w:t xml:space="preserve">Приложение 2 </w:t>
      </w:r>
    </w:p>
    <w:p w:rsidR="00AA666B" w:rsidRPr="00B40788" w:rsidRDefault="00AA666B" w:rsidP="00AA666B">
      <w:pPr>
        <w:pStyle w:val="11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>к муниципальной программе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 xml:space="preserve">«Создание условий для реализации мер, 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40788">
        <w:rPr>
          <w:rFonts w:ascii="Times New Roman" w:hAnsi="Times New Roman" w:cs="Times New Roman"/>
        </w:rPr>
        <w:t>направленных</w:t>
      </w:r>
      <w:proofErr w:type="gramEnd"/>
      <w:r w:rsidRPr="00B40788">
        <w:rPr>
          <w:rFonts w:ascii="Times New Roman" w:hAnsi="Times New Roman" w:cs="Times New Roman"/>
        </w:rPr>
        <w:t xml:space="preserve"> на укрепление межнационального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 xml:space="preserve"> и межконфессионального согласия, 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 xml:space="preserve">сохранение и развитие языков и культуры 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 xml:space="preserve">народов Российской Федерации, 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40788">
        <w:rPr>
          <w:rFonts w:ascii="Times New Roman" w:hAnsi="Times New Roman" w:cs="Times New Roman"/>
        </w:rPr>
        <w:t>проживающих</w:t>
      </w:r>
      <w:proofErr w:type="gramEnd"/>
      <w:r w:rsidRPr="00B40788">
        <w:rPr>
          <w:rFonts w:ascii="Times New Roman" w:hAnsi="Times New Roman" w:cs="Times New Roman"/>
        </w:rPr>
        <w:t xml:space="preserve"> на территории </w:t>
      </w:r>
      <w:r w:rsidR="002453A5">
        <w:rPr>
          <w:rFonts w:ascii="Times New Roman" w:hAnsi="Times New Roman" w:cs="Times New Roman"/>
        </w:rPr>
        <w:t>Чумаковского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 xml:space="preserve"> </w:t>
      </w:r>
      <w:r w:rsidR="002453A5">
        <w:rPr>
          <w:rFonts w:ascii="Times New Roman" w:hAnsi="Times New Roman" w:cs="Times New Roman"/>
        </w:rPr>
        <w:t>сельсовета</w:t>
      </w:r>
      <w:r w:rsidRPr="00B40788">
        <w:rPr>
          <w:rFonts w:ascii="Times New Roman" w:hAnsi="Times New Roman" w:cs="Times New Roman"/>
        </w:rPr>
        <w:t xml:space="preserve">, </w:t>
      </w:r>
      <w:proofErr w:type="gramStart"/>
      <w:r w:rsidRPr="00B40788">
        <w:rPr>
          <w:rFonts w:ascii="Times New Roman" w:hAnsi="Times New Roman" w:cs="Times New Roman"/>
        </w:rPr>
        <w:t>социальную</w:t>
      </w:r>
      <w:proofErr w:type="gramEnd"/>
      <w:r w:rsidRPr="00B40788">
        <w:rPr>
          <w:rFonts w:ascii="Times New Roman" w:hAnsi="Times New Roman" w:cs="Times New Roman"/>
        </w:rPr>
        <w:t xml:space="preserve"> 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 xml:space="preserve">и культурную адаптацию мигрантов, 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 xml:space="preserve">профилактику </w:t>
      </w:r>
      <w:proofErr w:type="gramStart"/>
      <w:r w:rsidRPr="00B40788">
        <w:rPr>
          <w:rFonts w:ascii="Times New Roman" w:hAnsi="Times New Roman" w:cs="Times New Roman"/>
        </w:rPr>
        <w:t>межнациональных</w:t>
      </w:r>
      <w:proofErr w:type="gramEnd"/>
      <w:r w:rsidRPr="00B40788">
        <w:rPr>
          <w:rFonts w:ascii="Times New Roman" w:hAnsi="Times New Roman" w:cs="Times New Roman"/>
        </w:rPr>
        <w:t xml:space="preserve"> (межэтнических)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788">
        <w:rPr>
          <w:rFonts w:ascii="Times New Roman" w:hAnsi="Times New Roman" w:cs="Times New Roman"/>
        </w:rPr>
        <w:t>конфликтов на 202</w:t>
      </w:r>
      <w:r w:rsidR="002453A5">
        <w:rPr>
          <w:rFonts w:ascii="Times New Roman" w:hAnsi="Times New Roman" w:cs="Times New Roman"/>
        </w:rPr>
        <w:t>5</w:t>
      </w:r>
      <w:r w:rsidRPr="00B40788">
        <w:rPr>
          <w:rFonts w:ascii="Times New Roman" w:hAnsi="Times New Roman" w:cs="Times New Roman"/>
        </w:rPr>
        <w:t>-202</w:t>
      </w:r>
      <w:r w:rsidR="002453A5">
        <w:rPr>
          <w:rFonts w:ascii="Times New Roman" w:hAnsi="Times New Roman" w:cs="Times New Roman"/>
        </w:rPr>
        <w:t>7</w:t>
      </w:r>
      <w:r w:rsidRPr="00B40788">
        <w:rPr>
          <w:rFonts w:ascii="Times New Roman" w:hAnsi="Times New Roman" w:cs="Times New Roman"/>
        </w:rPr>
        <w:t xml:space="preserve"> годы</w:t>
      </w:r>
      <w:r w:rsidRPr="00387A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Pr="00B40788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78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целевых показателей Программы с расшифровкой плановых значений по годам, а также сведения о взаимосвязи </w:t>
      </w:r>
      <w:bookmarkStart w:id="8" w:name="_GoBack"/>
      <w:r w:rsidRPr="00B40788">
        <w:rPr>
          <w:rFonts w:ascii="Times New Roman" w:hAnsi="Times New Roman" w:cs="Times New Roman"/>
          <w:b/>
          <w:bCs/>
          <w:sz w:val="24"/>
          <w:szCs w:val="24"/>
        </w:rPr>
        <w:t>м</w:t>
      </w:r>
      <w:bookmarkEnd w:id="8"/>
      <w:r w:rsidRPr="00B40788">
        <w:rPr>
          <w:rFonts w:ascii="Times New Roman" w:hAnsi="Times New Roman" w:cs="Times New Roman"/>
          <w:b/>
          <w:bCs/>
          <w:sz w:val="24"/>
          <w:szCs w:val="24"/>
        </w:rPr>
        <w:t>ероприятий и результатов их выполнения с конечными целевыми показателями Программы</w:t>
      </w:r>
    </w:p>
    <w:p w:rsidR="00AA666B" w:rsidRDefault="00AA666B" w:rsidP="00AA666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25" w:type="dxa"/>
        <w:tblInd w:w="-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4"/>
        <w:gridCol w:w="3684"/>
        <w:gridCol w:w="1843"/>
        <w:gridCol w:w="850"/>
        <w:gridCol w:w="851"/>
        <w:gridCol w:w="850"/>
        <w:gridCol w:w="5953"/>
      </w:tblGrid>
      <w:tr w:rsidR="00AA666B" w:rsidRPr="00B40788" w:rsidTr="00AA666B">
        <w:trPr>
          <w:trHeight w:val="23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407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программных мероприятий</w:t>
            </w:r>
          </w:p>
        </w:tc>
      </w:tr>
      <w:tr w:rsidR="00AA666B" w:rsidRPr="00B40788" w:rsidTr="00AA666B">
        <w:trPr>
          <w:trHeight w:val="2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666B" w:rsidRPr="00B40788" w:rsidRDefault="00A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666B" w:rsidRPr="00B40788" w:rsidRDefault="00A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666B" w:rsidRPr="00B40788" w:rsidRDefault="00A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387AD4" w:rsidP="002453A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53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387AD4" w:rsidP="002453A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53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387AD4" w:rsidP="002453A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53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6B" w:rsidRPr="00B40788" w:rsidTr="00AA666B">
        <w:trPr>
          <w:trHeight w:val="345"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666B" w:rsidRPr="00B40788" w:rsidTr="00AA666B">
        <w:trPr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культуры толерантности через систему образования.</w:t>
            </w:r>
          </w:p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стабильной социально-политической обстановки, снижение уровня конфликтности в межэтнических отношениях, в проявлениях экстремизма</w:t>
            </w:r>
          </w:p>
        </w:tc>
      </w:tr>
      <w:tr w:rsidR="00AA666B" w:rsidRPr="00B40788" w:rsidTr="00AA666B">
        <w:trPr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Укрепление толерантности и профилактика экстремизма в молодежной среде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color w:val="474145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профилактики экстремизма в подростково-молодежной среде</w:t>
            </w:r>
            <w:r w:rsidRPr="00B40788">
              <w:rPr>
                <w:rFonts w:ascii="Times New Roman" w:hAnsi="Times New Roman" w:cs="Times New Roman"/>
                <w:color w:val="474145"/>
                <w:sz w:val="24"/>
                <w:szCs w:val="24"/>
              </w:rPr>
              <w:t xml:space="preserve">. </w:t>
            </w:r>
          </w:p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стабильной социально-политической обстановки, укрепление толерантности в многонациональной молодежной среде</w:t>
            </w:r>
          </w:p>
        </w:tc>
      </w:tr>
      <w:tr w:rsidR="00AA666B" w:rsidRPr="00B40788" w:rsidTr="00AA666B">
        <w:trPr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обеспечения законности и правопорядка в сфере межнациональных отношений.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стабильной социально-политической обстановки, </w:t>
            </w:r>
            <w:proofErr w:type="gramStart"/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снижении</w:t>
            </w:r>
            <w:proofErr w:type="gramEnd"/>
            <w:r w:rsidRPr="00B40788">
              <w:rPr>
                <w:rFonts w:ascii="Times New Roman" w:hAnsi="Times New Roman" w:cs="Times New Roman"/>
                <w:sz w:val="24"/>
                <w:szCs w:val="24"/>
              </w:rPr>
              <w:t xml:space="preserve"> уровня конфликтности в межэтнических отношениях</w:t>
            </w:r>
          </w:p>
        </w:tc>
      </w:tr>
    </w:tbl>
    <w:p w:rsidR="00AA666B" w:rsidRDefault="00AA666B" w:rsidP="00AA666B">
      <w:pPr>
        <w:pStyle w:val="11"/>
        <w:jc w:val="right"/>
        <w:rPr>
          <w:rFonts w:ascii="Arial" w:hAnsi="Arial" w:cs="Arial"/>
          <w:sz w:val="24"/>
          <w:szCs w:val="24"/>
        </w:rPr>
      </w:pPr>
    </w:p>
    <w:p w:rsidR="00AA666B" w:rsidRDefault="00AA666B" w:rsidP="00AA666B">
      <w:pPr>
        <w:pStyle w:val="11"/>
        <w:jc w:val="right"/>
        <w:rPr>
          <w:rFonts w:ascii="Arial" w:hAnsi="Arial" w:cs="Arial"/>
          <w:sz w:val="24"/>
          <w:szCs w:val="24"/>
        </w:rPr>
      </w:pPr>
    </w:p>
    <w:p w:rsidR="00BB67C3" w:rsidRDefault="00BB67C3"/>
    <w:sectPr w:rsidR="00BB67C3" w:rsidSect="00387AD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82E94"/>
    <w:multiLevelType w:val="hybridMultilevel"/>
    <w:tmpl w:val="8878D854"/>
    <w:lvl w:ilvl="0" w:tplc="12883D42">
      <w:start w:val="1"/>
      <w:numFmt w:val="decimal"/>
      <w:lvlText w:val="%1)"/>
      <w:lvlJc w:val="left"/>
      <w:pPr>
        <w:ind w:left="1095" w:hanging="525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66B"/>
    <w:rsid w:val="000B3D73"/>
    <w:rsid w:val="00134577"/>
    <w:rsid w:val="002453A5"/>
    <w:rsid w:val="00387AD4"/>
    <w:rsid w:val="004A24FA"/>
    <w:rsid w:val="0059699F"/>
    <w:rsid w:val="005B3E27"/>
    <w:rsid w:val="00622093"/>
    <w:rsid w:val="00753495"/>
    <w:rsid w:val="00805A94"/>
    <w:rsid w:val="00950B7E"/>
    <w:rsid w:val="00AA666B"/>
    <w:rsid w:val="00B40788"/>
    <w:rsid w:val="00BB67C3"/>
    <w:rsid w:val="00BD3B51"/>
    <w:rsid w:val="00BD7841"/>
    <w:rsid w:val="00DF1ED5"/>
    <w:rsid w:val="00F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6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AA666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AA666B"/>
    <w:rPr>
      <w:color w:val="0000FF"/>
      <w:u w:val="single"/>
    </w:rPr>
  </w:style>
  <w:style w:type="paragraph" w:styleId="a4">
    <w:name w:val="Normal (Web)"/>
    <w:basedOn w:val="a"/>
    <w:unhideWhenUsed/>
    <w:rsid w:val="00AA666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Subtitle"/>
    <w:basedOn w:val="a"/>
    <w:next w:val="a"/>
    <w:link w:val="a6"/>
    <w:qFormat/>
    <w:rsid w:val="00AA666B"/>
    <w:pPr>
      <w:widowControl w:val="0"/>
      <w:suppressAutoHyphens/>
      <w:autoSpaceDN w:val="0"/>
      <w:spacing w:after="0" w:line="240" w:lineRule="auto"/>
      <w:jc w:val="both"/>
    </w:pPr>
    <w:rPr>
      <w:rFonts w:cs="Times New Roman"/>
      <w:color w:val="000000"/>
      <w:kern w:val="3"/>
      <w:sz w:val="24"/>
      <w:szCs w:val="24"/>
    </w:rPr>
  </w:style>
  <w:style w:type="character" w:customStyle="1" w:styleId="a6">
    <w:name w:val="Подзаголовок Знак"/>
    <w:basedOn w:val="a0"/>
    <w:link w:val="a5"/>
    <w:rsid w:val="00AA666B"/>
    <w:rPr>
      <w:rFonts w:ascii="Calibri" w:eastAsia="Times New Roman" w:hAnsi="Calibri" w:cs="Times New Roman"/>
      <w:color w:val="000000"/>
      <w:kern w:val="3"/>
      <w:sz w:val="24"/>
      <w:szCs w:val="24"/>
      <w:lang w:eastAsia="ru-RU"/>
    </w:rPr>
  </w:style>
  <w:style w:type="paragraph" w:customStyle="1" w:styleId="Standard">
    <w:name w:val="Standard"/>
    <w:rsid w:val="00AA666B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color w:val="000000"/>
      <w:kern w:val="3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AA666B"/>
    <w:rPr>
      <w:rFonts w:ascii="Calibri" w:hAnsi="Calibri" w:cs="Calibri"/>
      <w:lang w:eastAsia="ar-SA"/>
    </w:rPr>
  </w:style>
  <w:style w:type="paragraph" w:customStyle="1" w:styleId="11">
    <w:name w:val="Без интервала1"/>
    <w:link w:val="NoSpacingChar"/>
    <w:rsid w:val="00AA666B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a7">
    <w:name w:val="О чем"/>
    <w:basedOn w:val="a"/>
    <w:rsid w:val="00AA666B"/>
    <w:pPr>
      <w:spacing w:after="0" w:line="240" w:lineRule="auto"/>
      <w:ind w:left="709"/>
    </w:pPr>
    <w:rPr>
      <w:rFonts w:ascii="Times New Roman" w:hAnsi="Times New Roman" w:cs="Times New Roman"/>
      <w:szCs w:val="20"/>
    </w:rPr>
  </w:style>
  <w:style w:type="character" w:styleId="a8">
    <w:name w:val="Strong"/>
    <w:basedOn w:val="a0"/>
    <w:qFormat/>
    <w:rsid w:val="00AA66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6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6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AA666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AA666B"/>
    <w:rPr>
      <w:color w:val="0000FF"/>
      <w:u w:val="single"/>
    </w:rPr>
  </w:style>
  <w:style w:type="paragraph" w:styleId="a4">
    <w:name w:val="Normal (Web)"/>
    <w:basedOn w:val="a"/>
    <w:unhideWhenUsed/>
    <w:rsid w:val="00AA666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Subtitle"/>
    <w:basedOn w:val="a"/>
    <w:next w:val="a"/>
    <w:link w:val="a6"/>
    <w:qFormat/>
    <w:rsid w:val="00AA666B"/>
    <w:pPr>
      <w:widowControl w:val="0"/>
      <w:suppressAutoHyphens/>
      <w:autoSpaceDN w:val="0"/>
      <w:spacing w:after="0" w:line="240" w:lineRule="auto"/>
      <w:jc w:val="both"/>
    </w:pPr>
    <w:rPr>
      <w:rFonts w:cs="Times New Roman"/>
      <w:color w:val="000000"/>
      <w:kern w:val="3"/>
      <w:sz w:val="24"/>
      <w:szCs w:val="24"/>
    </w:rPr>
  </w:style>
  <w:style w:type="character" w:customStyle="1" w:styleId="a6">
    <w:name w:val="Подзаголовок Знак"/>
    <w:basedOn w:val="a0"/>
    <w:link w:val="a5"/>
    <w:rsid w:val="00AA666B"/>
    <w:rPr>
      <w:rFonts w:ascii="Calibri" w:eastAsia="Times New Roman" w:hAnsi="Calibri" w:cs="Times New Roman"/>
      <w:color w:val="000000"/>
      <w:kern w:val="3"/>
      <w:sz w:val="24"/>
      <w:szCs w:val="24"/>
      <w:lang w:eastAsia="ru-RU"/>
    </w:rPr>
  </w:style>
  <w:style w:type="paragraph" w:customStyle="1" w:styleId="Standard">
    <w:name w:val="Standard"/>
    <w:rsid w:val="00AA666B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color w:val="000000"/>
      <w:kern w:val="3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AA666B"/>
    <w:rPr>
      <w:rFonts w:ascii="Calibri" w:hAnsi="Calibri" w:cs="Calibri"/>
      <w:lang w:eastAsia="ar-SA"/>
    </w:rPr>
  </w:style>
  <w:style w:type="paragraph" w:customStyle="1" w:styleId="11">
    <w:name w:val="Без интервала1"/>
    <w:link w:val="NoSpacingChar"/>
    <w:rsid w:val="00AA666B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a7">
    <w:name w:val="О чем"/>
    <w:basedOn w:val="a"/>
    <w:rsid w:val="00AA666B"/>
    <w:pPr>
      <w:spacing w:after="0" w:line="240" w:lineRule="auto"/>
      <w:ind w:left="709"/>
    </w:pPr>
    <w:rPr>
      <w:rFonts w:ascii="Times New Roman" w:hAnsi="Times New Roman" w:cs="Times New Roman"/>
      <w:szCs w:val="20"/>
    </w:rPr>
  </w:style>
  <w:style w:type="character" w:styleId="a8">
    <w:name w:val="Strong"/>
    <w:basedOn w:val="a0"/>
    <w:qFormat/>
    <w:rsid w:val="00AA66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1%D1%80%D0%B0%D0%B7_%D0%B6%D0%B8%D0%B7%D0%BD%D0%B8" TargetMode="External"/><Relationship Id="rId13" Type="http://schemas.openxmlformats.org/officeDocument/2006/relationships/hyperlink" Target="http://ru.wikipedia.org/wiki/%D0%9E%D0%B1%D1%8B%D1%87%D0%B0%D0%B9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C%D0%B8%D1%80%D0%BE%D0%B2%D0%BE%D0%B7%D0%B7%D1%80%D0%B5%D0%BD%D0%B8%D0%B5" TargetMode="External"/><Relationship Id="rId12" Type="http://schemas.openxmlformats.org/officeDocument/2006/relationships/hyperlink" Target="http://ru.wikipedia.org/wiki/%D0%9E%D0%B1%D1%80%D0%B0%D0%B7_%D0%B6%D0%B8%D0%B7%D0%BD%D0%B8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2%D0%B5%D1%80%D0%BF%D0%B8%D0%BC%D0%BE%D1%81%D1%82%D1%8C" TargetMode="External"/><Relationship Id="rId11" Type="http://schemas.openxmlformats.org/officeDocument/2006/relationships/hyperlink" Target="http://ru.wikipedia.org/wiki/%D0%9C%D0%B8%D1%80%D0%BE%D0%B2%D0%BE%D0%B7%D0%B7%D1%80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2%D0%B5%D1%80%D0%BF%D0%B8%D0%BC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0%B1%D1%8B%D1%87%D0%B0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FE630-4E8D-456D-BA43-A7DB976B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4499</Words>
  <Characters>25647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2025-06-26T06:24:00Z</cp:lastPrinted>
  <dcterms:created xsi:type="dcterms:W3CDTF">2021-03-30T06:40:00Z</dcterms:created>
  <dcterms:modified xsi:type="dcterms:W3CDTF">2025-06-26T06:28:00Z</dcterms:modified>
</cp:coreProperties>
</file>