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5E" w:rsidRPr="00DD11B7" w:rsidRDefault="0069075E" w:rsidP="00690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69075E" w:rsidRPr="00DD11B7" w:rsidRDefault="0069075E" w:rsidP="00690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69075E" w:rsidRPr="00DD11B7" w:rsidRDefault="0069075E" w:rsidP="00690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9075E" w:rsidRPr="00DD11B7" w:rsidRDefault="0069075E" w:rsidP="00690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75E" w:rsidRPr="00DD11B7" w:rsidRDefault="0069075E" w:rsidP="006907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ПОСТАНОВЛЕНИЕ</w:t>
      </w:r>
    </w:p>
    <w:p w:rsidR="0069075E" w:rsidRPr="00DD11B7" w:rsidRDefault="0069075E" w:rsidP="00690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75E" w:rsidRPr="00DD11B7" w:rsidRDefault="0069075E" w:rsidP="00690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10.09.2021  № 75</w:t>
      </w:r>
    </w:p>
    <w:p w:rsidR="0069075E" w:rsidRDefault="0069075E" w:rsidP="00690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с</w:t>
      </w:r>
      <w:proofErr w:type="gramStart"/>
      <w:r w:rsidRPr="00DD11B7">
        <w:rPr>
          <w:rFonts w:ascii="Times New Roman" w:hAnsi="Times New Roman"/>
          <w:sz w:val="28"/>
          <w:szCs w:val="28"/>
        </w:rPr>
        <w:t>.Ч</w:t>
      </w:r>
      <w:proofErr w:type="gramEnd"/>
      <w:r w:rsidRPr="00DD11B7">
        <w:rPr>
          <w:rFonts w:ascii="Times New Roman" w:hAnsi="Times New Roman"/>
          <w:sz w:val="28"/>
          <w:szCs w:val="28"/>
        </w:rPr>
        <w:t>умаково</w:t>
      </w:r>
    </w:p>
    <w:p w:rsidR="0069075E" w:rsidRDefault="0069075E" w:rsidP="006907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75E" w:rsidRPr="00996C95" w:rsidRDefault="0069075E" w:rsidP="0069075E">
      <w:pPr>
        <w:pStyle w:val="p4"/>
        <w:spacing w:line="328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 утверждении плана </w:t>
      </w:r>
      <w:r w:rsidRPr="00996C95">
        <w:rPr>
          <w:sz w:val="28"/>
          <w:szCs w:val="28"/>
          <w:lang w:val="ru-RU"/>
        </w:rPr>
        <w:t xml:space="preserve">  п</w:t>
      </w:r>
      <w:r>
        <w:rPr>
          <w:sz w:val="28"/>
          <w:szCs w:val="28"/>
          <w:lang w:val="ru-RU"/>
        </w:rPr>
        <w:t>ротиводействия коррупции на 2021-2024гг.</w:t>
      </w:r>
      <w:r w:rsidRPr="00996C95">
        <w:rPr>
          <w:sz w:val="28"/>
          <w:szCs w:val="28"/>
          <w:lang w:val="ru-RU"/>
        </w:rPr>
        <w:t xml:space="preserve"> в администрации</w:t>
      </w:r>
      <w:r>
        <w:rPr>
          <w:sz w:val="28"/>
          <w:szCs w:val="28"/>
          <w:lang w:val="ru-RU"/>
        </w:rPr>
        <w:t xml:space="preserve"> Чумаковского</w:t>
      </w:r>
      <w:r w:rsidRPr="00996C95">
        <w:rPr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69075E" w:rsidRDefault="0069075E" w:rsidP="0069075E">
      <w:pPr>
        <w:pStyle w:val="p4"/>
        <w:spacing w:line="328" w:lineRule="exact"/>
        <w:jc w:val="center"/>
        <w:rPr>
          <w:lang w:val="ru-RU"/>
        </w:rPr>
      </w:pPr>
    </w:p>
    <w:p w:rsidR="0069075E" w:rsidRPr="00570F78" w:rsidRDefault="0069075E" w:rsidP="0069075E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</w:t>
      </w:r>
      <w:r w:rsidRPr="00570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реализации </w:t>
      </w:r>
      <w:hyperlink r:id="rId4" w:history="1">
        <w:r w:rsidRPr="00570F78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Указа</w:t>
        </w:r>
      </w:hyperlink>
      <w:r w:rsidRPr="00570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Президента Российской Федерации от 16.08.2021 № 478 «О Национальном плане противодействия коррупции на 2021 - 2024 годы», в соответствии с Федеральным </w:t>
      </w:r>
      <w:hyperlink r:id="rId5" w:history="1">
        <w:r w:rsidRPr="00570F78">
          <w:rPr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законом</w:t>
        </w:r>
      </w:hyperlink>
      <w:r w:rsidRPr="00570F7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от 25.12.2008 № 273-ФЗ «О противодействии коррупции»</w:t>
      </w:r>
      <w:r w:rsidRPr="00570F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Чумаковского</w:t>
      </w:r>
      <w:r w:rsidRPr="00570F7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Куйбышевского района Новосибирской области</w:t>
      </w: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78">
        <w:rPr>
          <w:rFonts w:ascii="Times New Roman" w:hAnsi="Times New Roman"/>
          <w:sz w:val="28"/>
          <w:szCs w:val="28"/>
        </w:rPr>
        <w:t xml:space="preserve">         ПОСТАНОВЛЯЕТ: </w:t>
      </w:r>
    </w:p>
    <w:p w:rsidR="0069075E" w:rsidRPr="00570F78" w:rsidRDefault="0069075E" w:rsidP="0069075E">
      <w:pPr>
        <w:tabs>
          <w:tab w:val="center" w:pos="52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78">
        <w:rPr>
          <w:rFonts w:ascii="Times New Roman" w:hAnsi="Times New Roman"/>
          <w:bCs/>
          <w:sz w:val="28"/>
          <w:szCs w:val="28"/>
        </w:rPr>
        <w:t xml:space="preserve">         </w:t>
      </w:r>
      <w:r w:rsidRPr="00570F78">
        <w:rPr>
          <w:rFonts w:ascii="Times New Roman" w:hAnsi="Times New Roman"/>
          <w:sz w:val="28"/>
          <w:szCs w:val="28"/>
        </w:rPr>
        <w:t xml:space="preserve">1. Утвердить  План  противодействия коррупции в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570F78">
        <w:rPr>
          <w:rFonts w:ascii="Times New Roman" w:hAnsi="Times New Roman"/>
          <w:sz w:val="28"/>
          <w:szCs w:val="28"/>
        </w:rPr>
        <w:t xml:space="preserve">сельсовета Куйбышевского района Новосибирской области  на 2021-2024гг.  </w:t>
      </w:r>
    </w:p>
    <w:p w:rsidR="0069075E" w:rsidRDefault="0069075E" w:rsidP="0069075E">
      <w:pPr>
        <w:tabs>
          <w:tab w:val="center" w:pos="523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0F78">
        <w:rPr>
          <w:rFonts w:ascii="Times New Roman" w:hAnsi="Times New Roman"/>
          <w:sz w:val="28"/>
          <w:szCs w:val="28"/>
        </w:rPr>
        <w:t xml:space="preserve">         2. </w:t>
      </w:r>
      <w:r w:rsidRPr="003C595A">
        <w:rPr>
          <w:rFonts w:ascii="Times New Roman" w:hAnsi="Times New Roman"/>
          <w:sz w:val="28"/>
          <w:szCs w:val="28"/>
        </w:rPr>
        <w:t>Опубликовать постановление в установленном порядке в периодическом печатном издании органов местного самоуправления Чумаковского сельсовета «Вестник» и на официальном сайте администрации Чумаковского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69075E" w:rsidRDefault="0069075E" w:rsidP="0069075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 </w:t>
      </w:r>
      <w:r w:rsidRPr="003C595A">
        <w:rPr>
          <w:rFonts w:ascii="Times New Roman" w:hAnsi="Times New Roman"/>
          <w:sz w:val="28"/>
          <w:szCs w:val="28"/>
        </w:rPr>
        <w:t>Постановление от 25.01.2021 г. №6</w:t>
      </w:r>
      <w:proofErr w:type="gramStart"/>
      <w:r w:rsidRPr="003C59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595A">
        <w:rPr>
          <w:rFonts w:ascii="Times New Roman" w:hAnsi="Times New Roman"/>
          <w:noProof/>
          <w:sz w:val="28"/>
          <w:szCs w:val="28"/>
        </w:rPr>
        <w:t>О</w:t>
      </w:r>
      <w:proofErr w:type="gramEnd"/>
      <w:r w:rsidRPr="003C595A">
        <w:rPr>
          <w:rFonts w:ascii="Times New Roman" w:hAnsi="Times New Roman"/>
          <w:noProof/>
          <w:sz w:val="28"/>
          <w:szCs w:val="28"/>
        </w:rPr>
        <w:t>б утверждении плана противодействия коррупции в оранах местного самоуправления Чумаковского сельсовета Куйбышевского района Новосибирской области на 2021 – 2023 годы</w:t>
      </w:r>
      <w:r>
        <w:rPr>
          <w:rFonts w:ascii="Times New Roman" w:hAnsi="Times New Roman"/>
          <w:noProof/>
          <w:sz w:val="28"/>
          <w:szCs w:val="28"/>
        </w:rPr>
        <w:t xml:space="preserve"> считать утратившим силу.</w:t>
      </w:r>
    </w:p>
    <w:p w:rsidR="0069075E" w:rsidRPr="003C595A" w:rsidRDefault="0069075E" w:rsidP="0069075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3C595A">
        <w:rPr>
          <w:rFonts w:ascii="Times New Roman" w:hAnsi="Times New Roman"/>
          <w:noProof/>
          <w:sz w:val="28"/>
          <w:szCs w:val="28"/>
        </w:rPr>
        <w:t xml:space="preserve">4. </w:t>
      </w:r>
      <w:r w:rsidRPr="003C59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C595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C595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075E" w:rsidRPr="00EC1C48" w:rsidRDefault="0069075E" w:rsidP="0069075E">
      <w:pPr>
        <w:ind w:firstLine="851"/>
        <w:outlineLvl w:val="0"/>
        <w:rPr>
          <w:bCs/>
          <w:sz w:val="28"/>
          <w:szCs w:val="28"/>
        </w:rPr>
      </w:pPr>
    </w:p>
    <w:p w:rsidR="0069075E" w:rsidRPr="00570F78" w:rsidRDefault="0069075E" w:rsidP="0069075E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7"/>
        <w:spacing w:line="240" w:lineRule="auto"/>
        <w:ind w:firstLine="0"/>
        <w:rPr>
          <w:sz w:val="28"/>
          <w:szCs w:val="28"/>
          <w:lang w:val="ru-RU"/>
        </w:rPr>
      </w:pPr>
      <w:r w:rsidRPr="00570F78">
        <w:rPr>
          <w:sz w:val="28"/>
          <w:szCs w:val="28"/>
          <w:lang w:val="ru-RU"/>
        </w:rPr>
        <w:t>Глава</w:t>
      </w:r>
      <w:r>
        <w:rPr>
          <w:sz w:val="28"/>
          <w:szCs w:val="28"/>
          <w:lang w:val="ru-RU"/>
        </w:rPr>
        <w:t xml:space="preserve"> Чумаковского </w:t>
      </w:r>
      <w:r w:rsidRPr="00570F78">
        <w:rPr>
          <w:sz w:val="28"/>
          <w:szCs w:val="28"/>
          <w:lang w:val="ru-RU"/>
        </w:rPr>
        <w:t xml:space="preserve"> сельсовета </w:t>
      </w:r>
    </w:p>
    <w:p w:rsidR="0069075E" w:rsidRPr="00570F78" w:rsidRDefault="0069075E" w:rsidP="0069075E">
      <w:pPr>
        <w:pStyle w:val="p7"/>
        <w:spacing w:line="240" w:lineRule="auto"/>
        <w:ind w:firstLine="0"/>
        <w:rPr>
          <w:sz w:val="28"/>
          <w:szCs w:val="28"/>
          <w:lang w:val="ru-RU"/>
        </w:rPr>
      </w:pPr>
      <w:r w:rsidRPr="00570F78">
        <w:rPr>
          <w:sz w:val="28"/>
          <w:szCs w:val="28"/>
          <w:lang w:val="ru-RU"/>
        </w:rPr>
        <w:t>Куйбышевского района</w:t>
      </w:r>
    </w:p>
    <w:p w:rsidR="0069075E" w:rsidRPr="00570F78" w:rsidRDefault="0069075E" w:rsidP="0069075E">
      <w:pPr>
        <w:pStyle w:val="p7"/>
        <w:spacing w:line="240" w:lineRule="auto"/>
        <w:ind w:firstLine="0"/>
        <w:rPr>
          <w:sz w:val="28"/>
          <w:szCs w:val="28"/>
          <w:lang w:val="ru-RU"/>
        </w:rPr>
      </w:pPr>
      <w:r w:rsidRPr="00570F78">
        <w:rPr>
          <w:sz w:val="28"/>
          <w:szCs w:val="28"/>
          <w:lang w:val="ru-RU"/>
        </w:rPr>
        <w:t xml:space="preserve">Новосибирской области                                                          </w:t>
      </w:r>
      <w:r>
        <w:rPr>
          <w:sz w:val="28"/>
          <w:szCs w:val="28"/>
          <w:lang w:val="ru-RU"/>
        </w:rPr>
        <w:t>А.В. Банников</w:t>
      </w:r>
    </w:p>
    <w:p w:rsidR="0069075E" w:rsidRPr="00570F78" w:rsidRDefault="0069075E" w:rsidP="0069075E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  <w:r w:rsidRPr="00570F78">
        <w:rPr>
          <w:sz w:val="28"/>
          <w:szCs w:val="28"/>
          <w:lang w:val="ru-RU"/>
        </w:rPr>
        <w:t xml:space="preserve">                                                                            </w:t>
      </w:r>
    </w:p>
    <w:p w:rsidR="0069075E" w:rsidRPr="00570F78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sz w:val="28"/>
          <w:szCs w:val="28"/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lastRenderedPageBreak/>
        <w:t>Утвержден</w:t>
      </w:r>
    </w:p>
    <w:p w:rsidR="0069075E" w:rsidRPr="00570F78" w:rsidRDefault="0069075E" w:rsidP="0069075E">
      <w:pPr>
        <w:pStyle w:val="p4"/>
        <w:spacing w:line="240" w:lineRule="auto"/>
        <w:jc w:val="center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                                                  Постановлением</w:t>
      </w: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администрации </w:t>
      </w:r>
      <w:r>
        <w:rPr>
          <w:lang w:val="ru-RU"/>
        </w:rPr>
        <w:t>Чумаковского</w:t>
      </w: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сельсовета</w:t>
      </w:r>
    </w:p>
    <w:p w:rsidR="0069075E" w:rsidRPr="00570F78" w:rsidRDefault="0069075E" w:rsidP="0069075E">
      <w:pPr>
        <w:pStyle w:val="p4"/>
        <w:spacing w:line="240" w:lineRule="auto"/>
        <w:jc w:val="center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                                      Куйбышевского района </w:t>
      </w:r>
    </w:p>
    <w:p w:rsidR="0069075E" w:rsidRPr="00570F78" w:rsidRDefault="0069075E" w:rsidP="0069075E">
      <w:pPr>
        <w:pStyle w:val="p4"/>
        <w:spacing w:line="240" w:lineRule="auto"/>
        <w:jc w:val="center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                                     Новосибирской области</w:t>
      </w: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t xml:space="preserve">                                                </w:t>
      </w:r>
      <w:r>
        <w:rPr>
          <w:lang w:val="ru-RU"/>
        </w:rPr>
        <w:t xml:space="preserve">             от 10.09.2021г.  № 75</w:t>
      </w:r>
      <w:r w:rsidRPr="00570F78">
        <w:rPr>
          <w:lang w:val="ru-RU"/>
        </w:rPr>
        <w:t xml:space="preserve">   </w:t>
      </w: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  <w:r w:rsidRPr="00570F78">
        <w:rPr>
          <w:lang w:val="ru-RU"/>
        </w:rPr>
        <w:t xml:space="preserve">                                                                                               </w:t>
      </w: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                                                              План</w:t>
      </w: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                              противодействия коррупции в администрации </w:t>
      </w:r>
    </w:p>
    <w:p w:rsidR="0069075E" w:rsidRDefault="0069075E" w:rsidP="0069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Чумаковского</w:t>
      </w:r>
      <w:r w:rsidRPr="00570F78">
        <w:rPr>
          <w:rFonts w:ascii="Times New Roman" w:hAnsi="Times New Roman"/>
          <w:sz w:val="24"/>
          <w:szCs w:val="24"/>
        </w:rPr>
        <w:t xml:space="preserve"> сельсовета Куйбышевского района </w:t>
      </w:r>
    </w:p>
    <w:p w:rsidR="0069075E" w:rsidRDefault="0069075E" w:rsidP="0069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Новосибирской области </w:t>
      </w:r>
    </w:p>
    <w:p w:rsidR="0069075E" w:rsidRPr="00570F78" w:rsidRDefault="0069075E" w:rsidP="00690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на 2021-2024гг. </w:t>
      </w: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tbl>
      <w:tblPr>
        <w:tblpPr w:leftFromText="180" w:rightFromText="180" w:vertAnchor="text" w:horzAnchor="margin" w:tblpY="9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7"/>
        <w:gridCol w:w="3352"/>
        <w:gridCol w:w="314"/>
        <w:gridCol w:w="1998"/>
        <w:gridCol w:w="268"/>
        <w:gridCol w:w="568"/>
        <w:gridCol w:w="2373"/>
      </w:tblGrid>
      <w:tr w:rsidR="0069075E" w:rsidRPr="00570F78" w:rsidTr="00492B57">
        <w:trPr>
          <w:trHeight w:val="558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Срок</w:t>
            </w:r>
          </w:p>
          <w:p w:rsidR="0069075E" w:rsidRPr="00570F78" w:rsidRDefault="0069075E" w:rsidP="00492B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выполнения</w:t>
            </w:r>
          </w:p>
        </w:tc>
      </w:tr>
      <w:tr w:rsidR="0069075E" w:rsidRPr="00570F78" w:rsidTr="00492B57">
        <w:trPr>
          <w:trHeight w:val="645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636" w:type="pct"/>
            <w:gridSpan w:val="6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Нормативно-правовое и организационное обеспечение противодействия коррупции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Актуализация состава комиссии по </w:t>
            </w:r>
            <w:r w:rsidRPr="00570F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соблюдению требований к служебному поведению муниципальных служащих и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 w:rsidRPr="00570F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муниципальной службе в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Куйбышевского района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Приведение в соответствие с действующим законодательством  Положения комиссии по </w:t>
            </w:r>
            <w:r w:rsidRPr="00570F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соблюдению требований к служебному поведению муниципальных служащих и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урегулированию конфликта интересов</w:t>
            </w:r>
            <w:r w:rsidRPr="00570F7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муниципальной службе в 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Куйбышевского района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сведений, содержащихся в анкетах лиц, замещающих муниципальные должности и должности муниципальной службы, представляемых при назначении на указанные должности и поступлении на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Обеспечение взаимодействия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 правоохранительными органами, территориальными органами федеральных органов исполнительной власти, иными государственными органами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по вопросам профилактики коррупционных правонарушений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сельсовета, выявлению и устранению причин и условий, способствующих их проявлению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В течение планируемого периода </w:t>
            </w:r>
          </w:p>
        </w:tc>
      </w:tr>
      <w:tr w:rsidR="0069075E" w:rsidRPr="00570F78" w:rsidTr="00492B57">
        <w:trPr>
          <w:trHeight w:val="1402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 проектов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действующих нормативных правовых актов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сельсовета. Проведение общественной экспертизы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Комиссия по противодействию коррупции. Физические и юридические лица, независимые эксперты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государственной власти, органов местного самоуправления, организаций, наделенных отдельными государственными или иными публичными полномочиями,</w:t>
            </w:r>
          </w:p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и их должностных лиц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Проведение плановых и внеплановых проверок соблюдения законодательства в сфере закупок товаров, работ, услуг для муниципальных нужд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gramStart"/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>порядке</w:t>
            </w:r>
            <w:proofErr w:type="gramEnd"/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 xml:space="preserve"> предусмотренном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статьей 99 </w:t>
            </w:r>
            <w:r w:rsidRPr="00570F78">
              <w:rPr>
                <w:rFonts w:ascii="Times New Roman" w:eastAsia="Calibri" w:hAnsi="Times New Roman"/>
                <w:sz w:val="24"/>
                <w:szCs w:val="24"/>
              </w:rPr>
              <w:t>Федерального закона от  05.04.2013 № 44-</w:t>
            </w:r>
            <w:r w:rsidRPr="00570F7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специалист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по осуществлению внутреннего финансового контроля и внутреннего финансового аудита.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 всего периода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изменений   в административные регламенты предоставления  муниципальных услуг, разработка  и утверждение новых регламентов  предоставления муниципальных услуг в соответствии с действующим законодательством    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Направление нормативно-правовых актов для включения их в регистр муниципальных нормативных правовых актов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36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Совершенствование        нормативной правовой базы по вопросам прохождения    </w:t>
            </w:r>
            <w:r w:rsidRPr="00570F78">
              <w:rPr>
                <w:rFonts w:ascii="Times New Roman" w:hAnsi="Times New Roman"/>
                <w:bCs/>
                <w:sz w:val="24"/>
                <w:szCs w:val="24"/>
              </w:rPr>
              <w:br/>
              <w:t>муниципальной службы        и противодействия коррупции</w:t>
            </w:r>
          </w:p>
        </w:tc>
        <w:tc>
          <w:tcPr>
            <w:tcW w:w="1645" w:type="pct"/>
            <w:gridSpan w:val="4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240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</w:tr>
      <w:tr w:rsidR="0069075E" w:rsidRPr="00570F78" w:rsidTr="00492B57">
        <w:trPr>
          <w:trHeight w:val="41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36" w:type="pct"/>
            <w:gridSpan w:val="6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Усиление </w:t>
            </w:r>
            <w:proofErr w:type="spellStart"/>
            <w:r w:rsidRPr="00570F78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составляющей в кадровой работе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Кодекса этики и служебного поведения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лицами, претендующими на замещение должностей муниципальной службы и муниципальными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  <w:proofErr w:type="gramStart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учетом требований Указа Президента РФ от 16.08.2021г. №478 в части проверок достоверности и полноты цифровых активов и цифровой валюты) если таковая имеется.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</w:t>
            </w:r>
            <w:proofErr w:type="gramStart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если лицо было оштрафовано судом за коррупционное правонарушение, исключить его прием на муниципальную службу.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(ответственный по кадрам</w:t>
            </w:r>
            <w:proofErr w:type="gramEnd"/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Актуализация перечня должностей 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сельсовета, при  назначении на которые граждане  и при  замещении  которых муниципальные служащие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 обязаны представлять сведения о своих доходах, имуществе и обязательствах имущественного характера, а также  сведения  о  доходах,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Проведение проверок:</w:t>
            </w:r>
          </w:p>
          <w:p w:rsidR="0069075E" w:rsidRPr="00570F78" w:rsidRDefault="0069075E" w:rsidP="00492B57">
            <w:pPr>
              <w:spacing w:after="0" w:line="240" w:lineRule="auto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достоверности и полноты сведений о доходах, об имуществе и обязательствах имущественного характера лиц, </w:t>
            </w:r>
            <w:r w:rsidRPr="00570F78">
              <w:rPr>
                <w:rFonts w:ascii="Times New Roman" w:hAnsi="Times New Roman"/>
                <w:iCs/>
                <w:sz w:val="24"/>
                <w:szCs w:val="24"/>
              </w:rPr>
              <w:t xml:space="preserve">претендующих на замещение муниципальных должностей и должностей муниципальной службы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iCs/>
                <w:sz w:val="24"/>
                <w:szCs w:val="24"/>
              </w:rPr>
              <w:t xml:space="preserve"> сельсовета,</w:t>
            </w:r>
          </w:p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муниципальные должности и должности муниципальной службы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и членов их семей: соблюдения лицами, замещающими муниципальные должности и должности муниципальной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сельсовета, ограничений и запретов, установленных Федеральными законами от 02.03.2007 № 25-ФЗ «О муниципальной службе в Российской Федерации» и от 25.12.2008 № 273-ФЗ «О противодействии коррупции»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При поступлении информации, являющейся основанием для проведения проверки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ограничений и запретов, установленных </w:t>
            </w:r>
            <w:proofErr w:type="spellStart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 и законодательством о муниципальной службе (</w:t>
            </w:r>
            <w:proofErr w:type="spellStart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стандартов). </w:t>
            </w:r>
            <w:r w:rsidRPr="00570F78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к нарушителям наказаний, в соответствии с корректировками по Указу Президента РФ от 16.08.2021г. №478.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уведомления муниципальными     служащими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представителя нанимателя о  выполнении  иной оплачиваемой работы 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 (ответственный по кадрам) 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уведомления муниципальными служащими  представителя нанимателя о фактах обращения в целях склонения муниципального служащего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 совершению коррупционных правонарушений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 сельсовета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комиссии по соблюдению требований к служебному поведению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и урегулированию конфликта интересов 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pStyle w:val="standartnyjjhtml"/>
              <w:rPr>
                <w:rFonts w:ascii="Times New Roman" w:hAnsi="Times New Roman" w:cs="Times New Roman"/>
                <w:sz w:val="24"/>
                <w:szCs w:val="24"/>
              </w:rPr>
            </w:pP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 и должности муниципальной службы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и принятие предусмотренных законодательством Российской Федерации мер по предотвращению и </w:t>
            </w:r>
            <w:r w:rsidRPr="0057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урегулированию конфликта интересов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Комиссия по урегулированию конфликта интересов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2198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>обучения по программе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муниципальных служащих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сельсовета, в должностные обязанности которых входит участие в противодействии коррупции  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2198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руководителем учреждения 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супруга) и несовершеннолетних детей </w:t>
            </w:r>
            <w:r w:rsidRPr="00570F78">
              <w:rPr>
                <w:rFonts w:ascii="Times New Roman" w:hAnsi="Times New Roman"/>
                <w:b/>
                <w:sz w:val="24"/>
                <w:szCs w:val="24"/>
              </w:rPr>
              <w:t xml:space="preserve">(с учетом требований Указа Президента РФ от 16.08.2021г. №478 в части проверок достоверности и полноты цифровых активов и цифровой валюты),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если таковая имеется.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 администрации (ответственный по кадрам)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</w:tr>
      <w:tr w:rsidR="0069075E" w:rsidRPr="00570F78" w:rsidTr="00492B57">
        <w:trPr>
          <w:trHeight w:val="7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Обеспечение представления руководителем  учреждения сведений о своих доходах, об имуществе и обязательствах имущественного характера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а также о доходах, о имуществе и обязательствах имущественного характера своих супруги ( супруга) и несовершеннолетних детей</w:t>
            </w:r>
            <w:r w:rsidRPr="00570F78">
              <w:rPr>
                <w:rFonts w:ascii="Times New Roman" w:hAnsi="Times New Roman"/>
                <w:b/>
                <w:sz w:val="24"/>
                <w:szCs w:val="24"/>
              </w:rPr>
              <w:t xml:space="preserve">(с учетом требований Указа Президента РФ от 16.08.2021г. №478 в части проверок достоверности и полноты цифровых активов и цифровой валюты),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если таковая имеется.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 администрации (ответственный по кадрам)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</w:tr>
      <w:tr w:rsidR="0069075E" w:rsidRPr="00570F78" w:rsidTr="00492B57">
        <w:trPr>
          <w:trHeight w:val="2198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2.13</w:t>
            </w:r>
          </w:p>
        </w:tc>
        <w:tc>
          <w:tcPr>
            <w:tcW w:w="1751" w:type="pct"/>
          </w:tcPr>
          <w:p w:rsidR="0069075E" w:rsidRPr="00570F78" w:rsidRDefault="0069075E" w:rsidP="00492B57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</w:t>
            </w:r>
          </w:p>
        </w:tc>
        <w:tc>
          <w:tcPr>
            <w:tcW w:w="1208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 администрации (ответственный по кадрам)</w:t>
            </w:r>
          </w:p>
        </w:tc>
        <w:tc>
          <w:tcPr>
            <w:tcW w:w="1677" w:type="pct"/>
            <w:gridSpan w:val="3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</w:tr>
      <w:tr w:rsidR="0069075E" w:rsidRPr="00570F78" w:rsidTr="00492B57">
        <w:trPr>
          <w:trHeight w:val="1024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36" w:type="pct"/>
            <w:gridSpan w:val="6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Организация взаимодействия  органов местного самоуправления с гражданами и институтами гражданского общества по вопросам противодействия коррупции</w:t>
            </w:r>
          </w:p>
        </w:tc>
      </w:tr>
      <w:tr w:rsidR="0069075E" w:rsidRPr="00570F78" w:rsidTr="00492B57">
        <w:trPr>
          <w:trHeight w:val="3030"/>
        </w:trPr>
        <w:tc>
          <w:tcPr>
            <w:tcW w:w="364" w:type="pct"/>
          </w:tcPr>
          <w:p w:rsidR="0069075E" w:rsidRPr="00570F78" w:rsidRDefault="0069075E" w:rsidP="00492B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Обеспечение своевременности и полноты размещения информации о деятельности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 на официальном сайте в сети Интернет  в соответствии с требованиями нормативных правовых актов Российской Федерации и Новосибирской области   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2505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570F78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пропаганды, информирование населения о выявленных фактах коррупционного поведения и коррупции в  органах местного самоуправления, принятых мерах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Рассмотрение предложений граждан и общественных организаций по противодействию коррупции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По мере поступления предложений.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Анализ обращений граждан на предмет наличия информации о фактах коррупции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Организация подготовки и размещение 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периодическом печатном  издании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органа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 «Вестник» публикаций о борьбе с коррупцией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570F7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планируемого периода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Style w:val="2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</w:t>
            </w:r>
            <w:r w:rsidRPr="00570F78">
              <w:rPr>
                <w:rStyle w:val="2"/>
                <w:sz w:val="24"/>
                <w:szCs w:val="24"/>
              </w:rPr>
              <w:lastRenderedPageBreak/>
              <w:t>службы,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В течение 14 рабочих дней со дня истечения срока, установленного для их подачи.</w:t>
            </w:r>
          </w:p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Style w:val="2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Анализ и общение информации о фактах коррупции в органах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сельсовета, </w:t>
            </w:r>
            <w:r w:rsidRPr="00570F78">
              <w:rPr>
                <w:rFonts w:ascii="Times New Roman" w:hAnsi="Times New Roman"/>
                <w:b/>
                <w:sz w:val="24"/>
                <w:szCs w:val="24"/>
              </w:rPr>
              <w:t xml:space="preserve">с целью принятия мер реагирования к нарушителям </w:t>
            </w:r>
            <w:proofErr w:type="spellStart"/>
            <w:r w:rsidRPr="00570F78">
              <w:rPr>
                <w:rFonts w:ascii="Times New Roman" w:hAnsi="Times New Roman"/>
                <w:b/>
                <w:sz w:val="24"/>
                <w:szCs w:val="24"/>
              </w:rPr>
              <w:t>антикоррупционного</w:t>
            </w:r>
            <w:proofErr w:type="spellEnd"/>
            <w:r w:rsidRPr="00570F78">
              <w:rPr>
                <w:rFonts w:ascii="Times New Roman" w:hAnsi="Times New Roman"/>
                <w:b/>
                <w:sz w:val="24"/>
                <w:szCs w:val="24"/>
              </w:rPr>
              <w:t xml:space="preserve"> законодательств</w:t>
            </w:r>
            <w:proofErr w:type="gramStart"/>
            <w:r w:rsidRPr="00570F78"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 w:rsidRPr="00570F78">
              <w:rPr>
                <w:rFonts w:ascii="Times New Roman" w:hAnsi="Times New Roman"/>
                <w:b/>
                <w:sz w:val="24"/>
                <w:szCs w:val="24"/>
              </w:rPr>
              <w:t>в соответствии с требованиями Указа Президента РФ от 16.08.2021г. №478)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 администрации (ответственный по кадрам)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2021-2024г.г.</w:t>
            </w:r>
          </w:p>
        </w:tc>
      </w:tr>
      <w:tr w:rsidR="0069075E" w:rsidRPr="00570F78" w:rsidTr="00492B57">
        <w:trPr>
          <w:trHeight w:val="240"/>
        </w:trPr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36" w:type="pct"/>
            <w:gridSpan w:val="6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Оказание содействия органам местного самоуправления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Чумаковском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сельсовете в реализации </w:t>
            </w:r>
            <w:proofErr w:type="spellStart"/>
            <w:r w:rsidRPr="00570F78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политики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6907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70F78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экспертизы муниципальных правовых актов органов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69075E" w:rsidRPr="00570F78" w:rsidTr="00492B57">
        <w:tc>
          <w:tcPr>
            <w:tcW w:w="364" w:type="pct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15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обучающих семинаров по вопросам организации и осуществления </w:t>
            </w:r>
            <w:proofErr w:type="spellStart"/>
            <w:r w:rsidRPr="00570F78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570F78">
              <w:rPr>
                <w:rFonts w:ascii="Times New Roman" w:hAnsi="Times New Roman"/>
                <w:sz w:val="24"/>
                <w:szCs w:val="24"/>
              </w:rPr>
              <w:t xml:space="preserve"> экспертизы муниципальных правовых актов и их проектов</w:t>
            </w:r>
          </w:p>
        </w:tc>
        <w:tc>
          <w:tcPr>
            <w:tcW w:w="1184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Чумаковского</w:t>
            </w:r>
            <w:r w:rsidRPr="00570F78"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537" w:type="pct"/>
            <w:gridSpan w:val="2"/>
          </w:tcPr>
          <w:p w:rsidR="0069075E" w:rsidRPr="00570F78" w:rsidRDefault="0069075E" w:rsidP="00492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0F78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</w:tbl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p w:rsidR="0069075E" w:rsidRPr="00570F78" w:rsidRDefault="0069075E" w:rsidP="0069075E">
      <w:pPr>
        <w:pStyle w:val="p4"/>
        <w:spacing w:line="240" w:lineRule="auto"/>
        <w:jc w:val="right"/>
        <w:rPr>
          <w:lang w:val="ru-RU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F78"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9075E" w:rsidRPr="00570F78" w:rsidRDefault="0069075E" w:rsidP="00690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1D72" w:rsidRDefault="002C1D72"/>
    <w:sectPr w:rsidR="002C1D72" w:rsidSect="006853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revisionView w:inkAnnotations="0"/>
  <w:defaultTabStop w:val="708"/>
  <w:characterSpacingControl w:val="doNotCompress"/>
  <w:compat/>
  <w:rsids>
    <w:rsidRoot w:val="0069075E"/>
    <w:rsid w:val="002C1D72"/>
    <w:rsid w:val="00690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75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6907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75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p4">
    <w:name w:val="p4"/>
    <w:basedOn w:val="a"/>
    <w:rsid w:val="0069075E"/>
    <w:pPr>
      <w:widowControl w:val="0"/>
      <w:tabs>
        <w:tab w:val="left" w:pos="204"/>
      </w:tabs>
      <w:autoSpaceDE w:val="0"/>
      <w:autoSpaceDN w:val="0"/>
      <w:adjustRightInd w:val="0"/>
      <w:spacing w:after="0" w:line="328" w:lineRule="atLeast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p7">
    <w:name w:val="p7"/>
    <w:basedOn w:val="a"/>
    <w:rsid w:val="0069075E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after="0" w:line="328" w:lineRule="atLeast"/>
      <w:ind w:firstLine="732"/>
    </w:pPr>
    <w:rPr>
      <w:rFonts w:ascii="Times New Roman" w:hAnsi="Times New Roman"/>
      <w:sz w:val="24"/>
      <w:szCs w:val="24"/>
      <w:lang w:val="en-US" w:eastAsia="ru-RU"/>
    </w:rPr>
  </w:style>
  <w:style w:type="paragraph" w:customStyle="1" w:styleId="standartnyjjhtml">
    <w:name w:val="standartnyjjhtml"/>
    <w:basedOn w:val="a"/>
    <w:rsid w:val="0069075E"/>
    <w:pPr>
      <w:spacing w:after="0" w:line="240" w:lineRule="auto"/>
    </w:pPr>
    <w:rPr>
      <w:rFonts w:ascii="Courier New CYR" w:hAnsi="Courier New CYR" w:cs="Courier New CYR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6907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A3F634618E788D283BFDF2F48A795EA4168B8A6682CA0A46A76709F7aC5AC" TargetMode="External"/><Relationship Id="rId4" Type="http://schemas.openxmlformats.org/officeDocument/2006/relationships/hyperlink" Target="consultantplus://offline/ref=FDA3F634618E788D283BFDF2F48A795EA4168D826184CA0A46A76709F7aC5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2190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2021-09-14T04:09:00Z</cp:lastPrinted>
  <dcterms:created xsi:type="dcterms:W3CDTF">2021-09-14T03:59:00Z</dcterms:created>
  <dcterms:modified xsi:type="dcterms:W3CDTF">2021-09-14T04:11:00Z</dcterms:modified>
</cp:coreProperties>
</file>