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82" w:type="dxa"/>
        <w:tblInd w:w="108" w:type="dxa"/>
        <w:tblLook w:val="04A0"/>
      </w:tblPr>
      <w:tblGrid>
        <w:gridCol w:w="2977"/>
        <w:gridCol w:w="3803"/>
        <w:gridCol w:w="3402"/>
      </w:tblGrid>
      <w:tr w:rsidR="002B299E" w:rsidRPr="0096560B" w:rsidTr="00B30D4D">
        <w:trPr>
          <w:trHeight w:val="1552"/>
        </w:trPr>
        <w:tc>
          <w:tcPr>
            <w:tcW w:w="2977" w:type="dxa"/>
          </w:tcPr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с. ЧУМАКОВО</w:t>
            </w:r>
            <w:r w:rsidRPr="0096560B">
              <w:rPr>
                <w:rFonts w:ascii="Times New Roman" w:hAnsi="Times New Roman"/>
                <w:b/>
              </w:rPr>
              <w:tab/>
              <w:t xml:space="preserve">                                                                                                              Куйбышевского р-на                                                                                                              Новосибирской области</w:t>
            </w:r>
          </w:p>
        </w:tc>
        <w:tc>
          <w:tcPr>
            <w:tcW w:w="3803" w:type="dxa"/>
          </w:tcPr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</w:p>
          <w:p w:rsidR="002B299E" w:rsidRPr="0096560B" w:rsidRDefault="002B299E" w:rsidP="00B30D4D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  <w:tc>
          <w:tcPr>
            <w:tcW w:w="3402" w:type="dxa"/>
          </w:tcPr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УЧРЕДИТЕЛЬ</w:t>
            </w: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Администрация</w:t>
            </w: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Чумаковского</w:t>
            </w:r>
          </w:p>
          <w:p w:rsidR="002B299E" w:rsidRPr="0096560B" w:rsidRDefault="002B299E" w:rsidP="00B30D4D">
            <w:pPr>
              <w:spacing w:after="0"/>
              <w:jc w:val="center"/>
              <w:rPr>
                <w:rFonts w:ascii="Times New Roman" w:hAnsi="Times New Roman"/>
                <w:b/>
              </w:rPr>
            </w:pPr>
            <w:r w:rsidRPr="0096560B">
              <w:rPr>
                <w:rFonts w:ascii="Times New Roman" w:hAnsi="Times New Roman"/>
                <w:b/>
              </w:rPr>
              <w:t>сельсовета</w:t>
            </w:r>
          </w:p>
          <w:p w:rsidR="002B299E" w:rsidRPr="0096560B" w:rsidRDefault="002B299E" w:rsidP="00B30D4D">
            <w:pPr>
              <w:tabs>
                <w:tab w:val="left" w:pos="708"/>
                <w:tab w:val="left" w:pos="1416"/>
                <w:tab w:val="left" w:pos="2124"/>
                <w:tab w:val="right" w:pos="9355"/>
              </w:tabs>
              <w:rPr>
                <w:rFonts w:ascii="Times New Roman" w:hAnsi="Times New Roman"/>
                <w:b/>
              </w:rPr>
            </w:pPr>
          </w:p>
        </w:tc>
      </w:tr>
    </w:tbl>
    <w:p w:rsidR="002B299E" w:rsidRPr="0096560B" w:rsidRDefault="002B299E" w:rsidP="002B299E">
      <w:pPr>
        <w:tabs>
          <w:tab w:val="left" w:pos="708"/>
          <w:tab w:val="left" w:pos="1416"/>
          <w:tab w:val="left" w:pos="2124"/>
          <w:tab w:val="right" w:pos="9355"/>
        </w:tabs>
        <w:rPr>
          <w:rFonts w:ascii="Times New Roman" w:hAnsi="Times New Roman"/>
          <w:b/>
          <w:sz w:val="16"/>
          <w:szCs w:val="16"/>
        </w:rPr>
      </w:pPr>
    </w:p>
    <w:p w:rsidR="002B299E" w:rsidRPr="009B55F4" w:rsidRDefault="002B299E" w:rsidP="002B299E">
      <w:pPr>
        <w:tabs>
          <w:tab w:val="left" w:pos="708"/>
          <w:tab w:val="left" w:pos="1416"/>
          <w:tab w:val="left" w:pos="2124"/>
          <w:tab w:val="right" w:pos="9355"/>
        </w:tabs>
        <w:jc w:val="center"/>
        <w:rPr>
          <w:sz w:val="56"/>
          <w:szCs w:val="56"/>
        </w:rPr>
      </w:pPr>
      <w:r>
        <w:rPr>
          <w:rFonts w:ascii="DesdaC" w:hAnsi="DesdaC"/>
          <w:b/>
          <w:sz w:val="96"/>
          <w:szCs w:val="96"/>
        </w:rPr>
        <w:t>Вестник</w:t>
      </w:r>
      <w:r>
        <w:rPr>
          <w:b/>
          <w:sz w:val="96"/>
          <w:szCs w:val="96"/>
        </w:rPr>
        <w:t xml:space="preserve"> </w:t>
      </w:r>
      <w:r w:rsidRPr="009B55F4">
        <w:rPr>
          <w:rFonts w:ascii="Times New Roman" w:hAnsi="Times New Roman"/>
          <w:b/>
          <w:sz w:val="56"/>
          <w:szCs w:val="56"/>
        </w:rPr>
        <w:t xml:space="preserve">№ </w:t>
      </w:r>
      <w:r>
        <w:rPr>
          <w:rFonts w:ascii="Times New Roman" w:hAnsi="Times New Roman"/>
          <w:b/>
          <w:sz w:val="56"/>
          <w:szCs w:val="56"/>
        </w:rPr>
        <w:t>40</w:t>
      </w:r>
      <w:r w:rsidR="002F484B">
        <w:rPr>
          <w:rFonts w:ascii="Times New Roman" w:hAnsi="Times New Roman"/>
          <w:b/>
          <w:sz w:val="56"/>
          <w:szCs w:val="56"/>
        </w:rPr>
        <w:t>8</w:t>
      </w:r>
    </w:p>
    <w:p w:rsidR="002B299E" w:rsidRPr="0096560B" w:rsidRDefault="002F484B" w:rsidP="002B299E">
      <w:pPr>
        <w:pStyle w:val="1"/>
        <w:jc w:val="center"/>
        <w:rPr>
          <w:sz w:val="16"/>
          <w:szCs w:val="16"/>
        </w:rPr>
      </w:pPr>
      <w:r>
        <w:rPr>
          <w:sz w:val="16"/>
          <w:szCs w:val="16"/>
        </w:rPr>
        <w:t>01</w:t>
      </w:r>
      <w:r w:rsidR="002B299E" w:rsidRPr="0096560B">
        <w:rPr>
          <w:sz w:val="16"/>
          <w:szCs w:val="16"/>
        </w:rPr>
        <w:t xml:space="preserve"> </w:t>
      </w:r>
      <w:r>
        <w:rPr>
          <w:sz w:val="16"/>
          <w:szCs w:val="16"/>
        </w:rPr>
        <w:t>сентября</w:t>
      </w:r>
      <w:r w:rsidR="002B299E" w:rsidRPr="0096560B">
        <w:rPr>
          <w:sz w:val="16"/>
          <w:szCs w:val="16"/>
        </w:rPr>
        <w:t xml:space="preserve"> 2021</w:t>
      </w:r>
    </w:p>
    <w:p w:rsidR="002B299E" w:rsidRPr="0096560B" w:rsidRDefault="002B299E" w:rsidP="002B299E">
      <w:pPr>
        <w:pStyle w:val="1"/>
        <w:jc w:val="center"/>
        <w:rPr>
          <w:sz w:val="16"/>
          <w:szCs w:val="16"/>
        </w:rPr>
      </w:pPr>
      <w:r w:rsidRPr="0096560B">
        <w:rPr>
          <w:sz w:val="16"/>
          <w:szCs w:val="16"/>
        </w:rPr>
        <w:t xml:space="preserve">О </w:t>
      </w:r>
      <w:proofErr w:type="spellStart"/>
      <w:r w:rsidRPr="0096560B">
        <w:rPr>
          <w:sz w:val="16"/>
          <w:szCs w:val="16"/>
        </w:rPr>
        <w:t>ф</w:t>
      </w:r>
      <w:proofErr w:type="spellEnd"/>
      <w:r w:rsidRPr="0096560B">
        <w:rPr>
          <w:sz w:val="16"/>
          <w:szCs w:val="16"/>
        </w:rPr>
        <w:t xml:space="preserve"> и </w:t>
      </w:r>
      <w:proofErr w:type="spellStart"/>
      <w:r w:rsidRPr="0096560B">
        <w:rPr>
          <w:sz w:val="16"/>
          <w:szCs w:val="16"/>
        </w:rPr>
        <w:t>ц</w:t>
      </w:r>
      <w:proofErr w:type="spellEnd"/>
      <w:r w:rsidRPr="0096560B">
        <w:rPr>
          <w:sz w:val="16"/>
          <w:szCs w:val="16"/>
        </w:rPr>
        <w:t xml:space="preserve"> и а  </w:t>
      </w:r>
      <w:proofErr w:type="gramStart"/>
      <w:r w:rsidRPr="0096560B">
        <w:rPr>
          <w:sz w:val="16"/>
          <w:szCs w:val="16"/>
        </w:rPr>
        <w:t xml:space="preserve">л </w:t>
      </w:r>
      <w:proofErr w:type="spellStart"/>
      <w:r w:rsidRPr="0096560B">
        <w:rPr>
          <w:sz w:val="16"/>
          <w:szCs w:val="16"/>
        </w:rPr>
        <w:t>ь</w:t>
      </w:r>
      <w:proofErr w:type="spellEnd"/>
      <w:proofErr w:type="gramEnd"/>
      <w:r w:rsidRPr="0096560B">
        <w:rPr>
          <w:sz w:val="16"/>
          <w:szCs w:val="16"/>
        </w:rPr>
        <w:t xml:space="preserve"> </w:t>
      </w:r>
      <w:proofErr w:type="spellStart"/>
      <w:r w:rsidRPr="0096560B">
        <w:rPr>
          <w:sz w:val="16"/>
          <w:szCs w:val="16"/>
        </w:rPr>
        <w:t>н</w:t>
      </w:r>
      <w:proofErr w:type="spellEnd"/>
      <w:r w:rsidRPr="0096560B">
        <w:rPr>
          <w:sz w:val="16"/>
          <w:szCs w:val="16"/>
        </w:rPr>
        <w:t xml:space="preserve"> </w:t>
      </w:r>
      <w:proofErr w:type="spellStart"/>
      <w:r w:rsidRPr="0096560B">
        <w:rPr>
          <w:sz w:val="16"/>
          <w:szCs w:val="16"/>
        </w:rPr>
        <w:t>ы</w:t>
      </w:r>
      <w:proofErr w:type="spellEnd"/>
      <w:r w:rsidRPr="0096560B">
        <w:rPr>
          <w:sz w:val="16"/>
          <w:szCs w:val="16"/>
        </w:rPr>
        <w:t xml:space="preserve"> е  </w:t>
      </w:r>
      <w:proofErr w:type="spellStart"/>
      <w:r w:rsidRPr="0096560B">
        <w:rPr>
          <w:sz w:val="16"/>
          <w:szCs w:val="16"/>
        </w:rPr>
        <w:t>д</w:t>
      </w:r>
      <w:proofErr w:type="spellEnd"/>
      <w:r w:rsidRPr="0096560B">
        <w:rPr>
          <w:sz w:val="16"/>
          <w:szCs w:val="16"/>
        </w:rPr>
        <w:t xml:space="preserve"> о к у м е </w:t>
      </w:r>
      <w:proofErr w:type="spellStart"/>
      <w:r w:rsidRPr="0096560B">
        <w:rPr>
          <w:sz w:val="16"/>
          <w:szCs w:val="16"/>
        </w:rPr>
        <w:t>н</w:t>
      </w:r>
      <w:proofErr w:type="spellEnd"/>
      <w:r w:rsidRPr="0096560B">
        <w:rPr>
          <w:sz w:val="16"/>
          <w:szCs w:val="16"/>
        </w:rPr>
        <w:t xml:space="preserve"> т </w:t>
      </w:r>
      <w:proofErr w:type="spellStart"/>
      <w:r w:rsidRPr="0096560B">
        <w:rPr>
          <w:sz w:val="16"/>
          <w:szCs w:val="16"/>
        </w:rPr>
        <w:t>ы</w:t>
      </w:r>
      <w:proofErr w:type="spellEnd"/>
    </w:p>
    <w:p w:rsidR="002B299E" w:rsidRPr="0096560B" w:rsidRDefault="002B299E" w:rsidP="002B299E">
      <w:pPr>
        <w:pStyle w:val="2"/>
        <w:jc w:val="center"/>
        <w:rPr>
          <w:sz w:val="16"/>
          <w:szCs w:val="16"/>
        </w:rPr>
      </w:pPr>
      <w:r w:rsidRPr="0096560B">
        <w:rPr>
          <w:sz w:val="16"/>
          <w:szCs w:val="16"/>
        </w:rPr>
        <w:t xml:space="preserve">Ч у м а к о в с к о г о  с е </w:t>
      </w:r>
      <w:proofErr w:type="gramStart"/>
      <w:r w:rsidRPr="0096560B">
        <w:rPr>
          <w:sz w:val="16"/>
          <w:szCs w:val="16"/>
        </w:rPr>
        <w:t xml:space="preserve">л </w:t>
      </w:r>
      <w:proofErr w:type="spellStart"/>
      <w:r w:rsidRPr="0096560B">
        <w:rPr>
          <w:sz w:val="16"/>
          <w:szCs w:val="16"/>
        </w:rPr>
        <w:t>ь</w:t>
      </w:r>
      <w:proofErr w:type="spellEnd"/>
      <w:proofErr w:type="gramEnd"/>
      <w:r w:rsidRPr="0096560B">
        <w:rPr>
          <w:sz w:val="16"/>
          <w:szCs w:val="16"/>
        </w:rPr>
        <w:t xml:space="preserve"> с о в е т а</w:t>
      </w:r>
    </w:p>
    <w:p w:rsidR="002B299E" w:rsidRPr="0096560B" w:rsidRDefault="002B299E" w:rsidP="002B299E">
      <w:pPr>
        <w:jc w:val="center"/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noProof/>
          <w:sz w:val="16"/>
          <w:szCs w:val="16"/>
          <w:lang w:eastAsia="ru-RU"/>
        </w:rPr>
        <w:drawing>
          <wp:anchor distT="0" distB="0" distL="114300" distR="114300" simplePos="0" relativeHeight="251660288" behindDoc="0" locked="0" layoutInCell="1" allowOverlap="0">
            <wp:simplePos x="0" y="0"/>
            <wp:positionH relativeFrom="column">
              <wp:posOffset>1214120</wp:posOffset>
            </wp:positionH>
            <wp:positionV relativeFrom="paragraph">
              <wp:posOffset>107950</wp:posOffset>
            </wp:positionV>
            <wp:extent cx="3876675" cy="2466975"/>
            <wp:effectExtent l="19050" t="0" r="9525" b="0"/>
            <wp:wrapNone/>
            <wp:docPr id="2" name="Рисунок 2" descr="Администрация Чумаковского с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Администрация Чумаковского сс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76675" cy="246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rPr>
          <w:rFonts w:ascii="Times New Roman" w:hAnsi="Times New Roman"/>
          <w:sz w:val="16"/>
          <w:szCs w:val="16"/>
        </w:rPr>
      </w:pPr>
    </w:p>
    <w:p w:rsidR="002B299E" w:rsidRPr="0096560B" w:rsidRDefault="002B299E" w:rsidP="002B299E">
      <w:pPr>
        <w:spacing w:after="0"/>
        <w:rPr>
          <w:rFonts w:ascii="Times New Roman" w:hAnsi="Times New Roman"/>
          <w:sz w:val="16"/>
          <w:szCs w:val="16"/>
        </w:rPr>
      </w:pPr>
    </w:p>
    <w:p w:rsidR="002B299E" w:rsidRDefault="002B299E" w:rsidP="002B299E">
      <w:pPr>
        <w:pStyle w:val="1"/>
        <w:jc w:val="center"/>
        <w:rPr>
          <w:sz w:val="16"/>
          <w:szCs w:val="16"/>
        </w:rPr>
      </w:pPr>
    </w:p>
    <w:p w:rsidR="002B299E" w:rsidRDefault="002B299E" w:rsidP="002B299E">
      <w:pPr>
        <w:pStyle w:val="1"/>
        <w:jc w:val="center"/>
        <w:rPr>
          <w:sz w:val="16"/>
          <w:szCs w:val="16"/>
        </w:rPr>
      </w:pPr>
    </w:p>
    <w:p w:rsidR="002F484B" w:rsidRPr="002F484B" w:rsidRDefault="002F484B" w:rsidP="002F484B">
      <w:pPr>
        <w:jc w:val="center"/>
        <w:rPr>
          <w:rFonts w:ascii="Times New Roman" w:hAnsi="Times New Roman"/>
          <w:b/>
          <w:bCs/>
          <w:sz w:val="16"/>
          <w:szCs w:val="16"/>
        </w:rPr>
      </w:pPr>
      <w:r w:rsidRPr="002F484B">
        <w:rPr>
          <w:rFonts w:ascii="Times New Roman" w:eastAsia="Times New Roman" w:hAnsi="Times New Roman" w:cs="Arial"/>
          <w:b/>
          <w:bCs/>
          <w:kern w:val="2"/>
          <w:sz w:val="16"/>
          <w:szCs w:val="16"/>
          <w:shd w:val="clear" w:color="auto" w:fill="FFFFFF"/>
          <w:lang w:eastAsia="ru-RU"/>
        </w:rPr>
        <w:t>Пожарная безопасность при заготовке сена.</w:t>
      </w:r>
    </w:p>
    <w:p w:rsidR="002F484B" w:rsidRPr="002F484B" w:rsidRDefault="002F484B" w:rsidP="002F484B">
      <w:pPr>
        <w:jc w:val="both"/>
        <w:rPr>
          <w:rFonts w:ascii="Times New Roman" w:hAnsi="Times New Roman"/>
          <w:sz w:val="16"/>
          <w:szCs w:val="16"/>
        </w:rPr>
      </w:pPr>
      <w:r w:rsidRPr="002F484B">
        <w:rPr>
          <w:rFonts w:ascii="Times New Roman" w:eastAsia="Times New Roman" w:hAnsi="Times New Roman" w:cs="Arial"/>
          <w:kern w:val="2"/>
          <w:sz w:val="16"/>
          <w:szCs w:val="16"/>
          <w:shd w:val="clear" w:color="auto" w:fill="FFFFFF"/>
          <w:lang w:eastAsia="ru-RU"/>
        </w:rPr>
        <w:t xml:space="preserve">   </w:t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Наступает пора заготовки кормов для скота. Будет очень обидно, если весь труд в считанные минуты уничтожится из-за неосторожного обращения с огнем.</w:t>
      </w:r>
      <w:r w:rsidRPr="002F484B">
        <w:rPr>
          <w:rFonts w:ascii="Times New Roman" w:hAnsi="Times New Roman" w:cs="Segoe UI"/>
          <w:sz w:val="16"/>
          <w:szCs w:val="16"/>
        </w:rPr>
        <w:br/>
        <w:t xml:space="preserve">   </w:t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«А правильно ли я складирую сено?» Этот вопрос должен задать себе каждый, кто хранит сено у себя на приусадебном участке. Многие граждане даже не задумываются о создаваемой угрозе, храня сено вблизи жилых домов и хозяйственных построек. Ведь из печных труб вылетают искры, которые могут послужить причиной возгорания сена. Вследствие чего при ветреной и сухой погоде огонь может в считанные секунды перейти с сена на жилые дома и хозяйственные постройки.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Чтобы затраченные усилия не оказались напрасными, мы напоминаем  основные требования пожарной безопасности при заготовке и хранении сена.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Запрещается: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Хранение грубых кормов в чердачных помещениях ферм, если: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а) кровля выполнена из горючих материалов;</w:t>
      </w:r>
      <w:r w:rsidRPr="002F484B">
        <w:rPr>
          <w:rFonts w:ascii="Times New Roman" w:hAnsi="Times New Roman" w:cs="Segoe UI"/>
          <w:sz w:val="16"/>
          <w:szCs w:val="16"/>
        </w:rPr>
        <w:br/>
      </w:r>
      <w:proofErr w:type="gramStart"/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 xml:space="preserve">б) </w:t>
      </w:r>
      <w:proofErr w:type="gramEnd"/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деревянные чердачные перекрытия не обработаны огнезащитным составом;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в) электропроводка на чердаке проложена без защиты от механических повреждений;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г) отсутствует ограждение дымоходов систем отопления по периметру на расстоянии 1 метра.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Выжигание сухой травянистой растительности, стерни, сухих остатков на землях сельскохозяйственного назначения, землях запаса и землях населенных пунктов.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В период уборки зерновых культур и заготовки кормов: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а) курить вне специально оборудованных мест и проводить работы с применением открытого огня в зерновых массивах и вблизи от них, а также возле скирд сена и соломы;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б) использовать в работе уборочные агрегаты и автомобили, имеющие неисправности, которые могут послужить причиной пожара;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в) использовать в работе уборочные агрегаты и автомобили без капотов или с открытыми капотами, а также без защитных кожухов;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г) использовать в работе уборочные агрегаты и автомобили без искрогасителей, а также без первичных средств пожаротушения;</w:t>
      </w:r>
      <w:r w:rsidRPr="002F484B">
        <w:rPr>
          <w:rFonts w:ascii="Times New Roman" w:hAnsi="Times New Roman" w:cs="Segoe UI"/>
          <w:sz w:val="16"/>
          <w:szCs w:val="16"/>
        </w:rPr>
        <w:br/>
      </w:r>
      <w:proofErr w:type="spellStart"/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д</w:t>
      </w:r>
      <w:proofErr w:type="spellEnd"/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) выжигать пыль в радиаторах двигателей уборочных агрегатов и автомобилей паяльными лампами или другими способами;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е) заправлять уборочные агрегаты и автомобили в полевых условиях вне специальных площадок, оборудованных средствами пожаротушения и освещенных в ночное время.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Помните! В полевых условиях хранение и заправка нефтепродуктами автомобилей осуществляются на специальных площадках, очищенных от сухой травы, горючего мусора и опаханных полосой шириной не менее 4 м, или на пахоте на расстоянии 100 м от стогов сена и соломы и не менее 50 м от строений.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Скирды (стога), навесы и штабеля грубых кормов размещаются (за исключением размещения на приусадебных участках):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а) на расстоянии не менее 15 м до оси линий электропередачи, связи;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б) на расстоянии не менее 50 м до зданий, сооружений и лесных насаждений;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lastRenderedPageBreak/>
        <w:t xml:space="preserve">в) за пределами полос отвода и охранных </w:t>
      </w:r>
      <w:proofErr w:type="gramStart"/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зон</w:t>
      </w:r>
      <w:proofErr w:type="gramEnd"/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 xml:space="preserve"> железных дорог, придорожных полос автомобильных дорог и охранных зон воздушных линий электропередачи.</w:t>
      </w:r>
      <w:r w:rsidRPr="002F484B">
        <w:rPr>
          <w:rFonts w:ascii="Times New Roman" w:hAnsi="Times New Roman" w:cs="Segoe UI"/>
          <w:sz w:val="16"/>
          <w:szCs w:val="16"/>
        </w:rPr>
        <w:br/>
      </w:r>
      <w:proofErr w:type="gramStart"/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Площадки для размещения скирд (стогов) необходимо опахивать по периметру полосой шириной не менее 4 м. Расстояние от края распаханной полосы до скирды (стога), расположенной на площадке, должно быть не менее 15 м, а до отдельно стоящей скирды (стога) – не менее 5 м.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Площадь основания одной скирды (стога) не должна превышать 150 кв. м, а штабеля прессованного сена (соломы) – 500 кв</w:t>
      </w:r>
      <w:proofErr w:type="gramEnd"/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 xml:space="preserve">. </w:t>
      </w:r>
      <w:proofErr w:type="gramStart"/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м.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Противопожарные расстояния между отдельными штабелями, навесами и скирдами (стогами) должны быть не менее 20 м. При размещении штабелей, навесов и скирд (стогов) попарно расстояние между штабелями и навесами следует предусматривать не менее 6 м, а между их парами – не менее 30 м.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Транспортные средства при подъезде к скирдам, штабелям и навесам, где хранятся грубые корма и волокнистые материалы, должны</w:t>
      </w:r>
      <w:proofErr w:type="gramEnd"/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 xml:space="preserve"> </w:t>
      </w:r>
      <w:proofErr w:type="gramStart"/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быть обращены стороной, противоположной направлению выхода отработавших газов из выпускных систем двигателей, иметь исправные искрогасители и останавливаться от скирд на расстоянии не менее 3 м.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Во время погрузки грубых кормов и волокнистых материалов в кузов автомобиля двигатель его должен быть заглушен.</w:t>
      </w:r>
      <w:proofErr w:type="gramEnd"/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 xml:space="preserve"> Движение автомобиля может быть разрешено только после осмотра места стоянки автомобиля и уборки сена (соломы), находящегося вблизи выпускной трубы.</w:t>
      </w:r>
      <w:r w:rsidRPr="002F484B">
        <w:rPr>
          <w:rFonts w:ascii="Times New Roman" w:hAnsi="Times New Roman" w:cs="Segoe UI"/>
          <w:sz w:val="16"/>
          <w:szCs w:val="16"/>
        </w:rPr>
        <w:br/>
      </w: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>Уважаемые жители Куйбышева и Куйбышевского района, цените свой труд, не допускайте возникновения пожара!</w:t>
      </w:r>
    </w:p>
    <w:p w:rsidR="002F484B" w:rsidRPr="002F484B" w:rsidRDefault="002F484B" w:rsidP="002F484B">
      <w:pPr>
        <w:jc w:val="both"/>
        <w:rPr>
          <w:rFonts w:ascii="Times New Roman" w:hAnsi="Times New Roman"/>
          <w:sz w:val="16"/>
          <w:szCs w:val="16"/>
        </w:rPr>
      </w:pPr>
      <w:r w:rsidRPr="002F484B">
        <w:rPr>
          <w:rFonts w:ascii="Times New Roman" w:hAnsi="Times New Roman" w:cs="Segoe UI"/>
          <w:sz w:val="16"/>
          <w:szCs w:val="16"/>
          <w:shd w:val="clear" w:color="auto" w:fill="FFFFFF"/>
        </w:rPr>
        <w:t xml:space="preserve"> </w:t>
      </w:r>
      <w:r w:rsidRPr="002F484B">
        <w:rPr>
          <w:rFonts w:ascii="Times New Roman" w:hAnsi="Times New Roman" w:cs="Segoe UI"/>
          <w:b/>
          <w:sz w:val="16"/>
          <w:szCs w:val="16"/>
          <w:u w:val="single"/>
          <w:shd w:val="clear" w:color="auto" w:fill="FFFFFF"/>
        </w:rPr>
        <w:t xml:space="preserve">Отдел надзорной деятельности и профилактической работы по Куйбышевскому и Северному районам ГУ МЧС по Новосибирской области </w:t>
      </w:r>
      <w:r w:rsidRPr="002F484B">
        <w:rPr>
          <w:rFonts w:ascii="Times New Roman" w:eastAsia="Times New Roman" w:hAnsi="Times New Roman"/>
          <w:b/>
          <w:sz w:val="16"/>
          <w:szCs w:val="16"/>
          <w:u w:val="single"/>
          <w:shd w:val="clear" w:color="auto" w:fill="FFFFFF"/>
          <w:lang w:eastAsia="ru-RU"/>
        </w:rPr>
        <w:t>Дубровский С.Н.</w:t>
      </w: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>АДМИНИСТРАЦИЯ  ЧУМАКОВСКОГО  СЕЛЬСОВЕТА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>КУЙБЫШЕВСКОГО РАЙОНА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>НОВОСИБИРСКОЙ ОБЛАСТИ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>ПОСТАНОВЛЕНИЕ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27.08.2021  № 74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с</w:t>
      </w:r>
      <w:proofErr w:type="gramStart"/>
      <w:r w:rsidRPr="004D05C8">
        <w:rPr>
          <w:rFonts w:ascii="Times New Roman" w:hAnsi="Times New Roman"/>
          <w:sz w:val="16"/>
          <w:szCs w:val="16"/>
        </w:rPr>
        <w:t>.Ч</w:t>
      </w:r>
      <w:proofErr w:type="gramEnd"/>
      <w:r w:rsidRPr="004D05C8">
        <w:rPr>
          <w:rFonts w:ascii="Times New Roman" w:hAnsi="Times New Roman"/>
          <w:sz w:val="16"/>
          <w:szCs w:val="16"/>
        </w:rPr>
        <w:t>умаково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Об утверждении Порядка присвоения наименований элементам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proofErr w:type="gramStart"/>
      <w:r w:rsidRPr="004D05C8">
        <w:rPr>
          <w:rFonts w:ascii="Times New Roman" w:hAnsi="Times New Roman"/>
          <w:sz w:val="16"/>
          <w:szCs w:val="16"/>
        </w:rPr>
        <w:t>улично-дорожной сети (за исключением автомобильных дорог</w:t>
      </w:r>
      <w:proofErr w:type="gramEnd"/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федерального значения, автомобильных дорог регионального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или межмуниципального значения), наименований элементам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планировочной структуры в границах Чумаковского сельсовета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Куйбышевского района Новосибирской области, изменения,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аннулирования таких наименований</w:t>
      </w:r>
    </w:p>
    <w:p w:rsidR="004D05C8" w:rsidRPr="004D05C8" w:rsidRDefault="004D05C8" w:rsidP="004D05C8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color w:val="FF0000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        </w:t>
      </w:r>
      <w:proofErr w:type="gramStart"/>
      <w:r w:rsidRPr="004D05C8">
        <w:rPr>
          <w:rFonts w:ascii="Times New Roman" w:hAnsi="Times New Roman"/>
          <w:sz w:val="16"/>
          <w:szCs w:val="16"/>
        </w:rPr>
        <w:t>Руководствуясь пунктом 21 части 1 статьи 14 Федерального закона Российской Федерации от 06.10.2003 года №131-ФЗ «Об общих принципах организации местного самоуправления в Российской Федерации»,</w:t>
      </w:r>
      <w:r w:rsidRPr="004D05C8">
        <w:rPr>
          <w:rFonts w:ascii="Times New Roman" w:hAnsi="Times New Roman"/>
          <w:b/>
          <w:bCs/>
          <w:color w:val="22272F"/>
          <w:sz w:val="16"/>
          <w:szCs w:val="16"/>
          <w:shd w:val="clear" w:color="auto" w:fill="FFFFFF"/>
        </w:rPr>
        <w:t xml:space="preserve"> </w:t>
      </w:r>
      <w:r w:rsidRPr="004D05C8">
        <w:rPr>
          <w:rFonts w:ascii="Times New Roman" w:hAnsi="Times New Roman"/>
          <w:bCs/>
          <w:color w:val="22272F"/>
          <w:sz w:val="16"/>
          <w:szCs w:val="16"/>
          <w:shd w:val="clear" w:color="auto" w:fill="FFFFFF"/>
        </w:rPr>
        <w:t>Постановлением Правительства РФ от 19 ноября 2014 г. N 1221</w:t>
      </w:r>
      <w:r w:rsidRPr="004D05C8">
        <w:rPr>
          <w:rFonts w:ascii="Times New Roman" w:hAnsi="Times New Roman"/>
          <w:bCs/>
          <w:color w:val="22272F"/>
          <w:sz w:val="16"/>
          <w:szCs w:val="16"/>
        </w:rPr>
        <w:br/>
      </w:r>
      <w:r w:rsidRPr="004D05C8">
        <w:rPr>
          <w:rFonts w:ascii="Times New Roman" w:hAnsi="Times New Roman"/>
          <w:bCs/>
          <w:color w:val="22272F"/>
          <w:sz w:val="16"/>
          <w:szCs w:val="16"/>
          <w:shd w:val="clear" w:color="auto" w:fill="FFFFFF"/>
        </w:rPr>
        <w:t xml:space="preserve">"Об утверждении Правил присвоения, изменения и аннулирования адресов", </w:t>
      </w:r>
      <w:r w:rsidRPr="004D05C8">
        <w:rPr>
          <w:rFonts w:ascii="Times New Roman" w:hAnsi="Times New Roman"/>
          <w:sz w:val="16"/>
          <w:szCs w:val="16"/>
        </w:rPr>
        <w:t xml:space="preserve"> пунктом 20 статьи 32 Устава Чумаковского сельсовета Куйбышевского района Новосибирской области, администрация Чумаковского сельсовета Куйбышевского района Новосибирской области</w:t>
      </w:r>
      <w:proofErr w:type="gramEnd"/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bCs/>
          <w:sz w:val="16"/>
          <w:szCs w:val="16"/>
        </w:rPr>
      </w:pPr>
      <w:proofErr w:type="gramStart"/>
      <w:r w:rsidRPr="004D05C8">
        <w:rPr>
          <w:rFonts w:ascii="Times New Roman" w:hAnsi="Times New Roman"/>
          <w:bCs/>
          <w:sz w:val="16"/>
          <w:szCs w:val="16"/>
        </w:rPr>
        <w:t>П</w:t>
      </w:r>
      <w:proofErr w:type="gramEnd"/>
      <w:r w:rsidRPr="004D05C8">
        <w:rPr>
          <w:rFonts w:ascii="Times New Roman" w:hAnsi="Times New Roman"/>
          <w:bCs/>
          <w:sz w:val="16"/>
          <w:szCs w:val="16"/>
        </w:rPr>
        <w:t xml:space="preserve"> О С Т А Н О В Л Я Е Т  :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bCs/>
          <w:sz w:val="16"/>
          <w:szCs w:val="16"/>
        </w:rPr>
        <w:t xml:space="preserve">1. Утвердить </w:t>
      </w:r>
      <w:r w:rsidRPr="004D05C8">
        <w:rPr>
          <w:rFonts w:ascii="Times New Roman" w:hAnsi="Times New Roman"/>
          <w:sz w:val="16"/>
          <w:szCs w:val="16"/>
        </w:rPr>
        <w:t xml:space="preserve">Порядок присвоения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наименований элементам планировочной структуры в границах Чумаковского сельсовета Куйбышевского района Новосибирской области, изменения, аннулирования таких наименований </w:t>
      </w:r>
      <w:r w:rsidRPr="004D05C8">
        <w:rPr>
          <w:rFonts w:ascii="Times New Roman" w:hAnsi="Times New Roman"/>
          <w:bCs/>
          <w:sz w:val="16"/>
          <w:szCs w:val="16"/>
        </w:rPr>
        <w:t>согласно приложению к настоящему постановлению</w:t>
      </w:r>
      <w:r w:rsidRPr="004D05C8">
        <w:rPr>
          <w:rFonts w:ascii="Times New Roman" w:hAnsi="Times New Roman"/>
          <w:sz w:val="16"/>
          <w:szCs w:val="16"/>
        </w:rPr>
        <w:t>.</w:t>
      </w:r>
    </w:p>
    <w:p w:rsidR="004D05C8" w:rsidRPr="004D05C8" w:rsidRDefault="004D05C8" w:rsidP="004D05C8">
      <w:pPr>
        <w:pStyle w:val="a4"/>
        <w:spacing w:before="0" w:after="0"/>
        <w:jc w:val="both"/>
        <w:rPr>
          <w:color w:val="000000"/>
          <w:sz w:val="16"/>
          <w:szCs w:val="16"/>
        </w:rPr>
      </w:pPr>
      <w:r w:rsidRPr="004D05C8">
        <w:rPr>
          <w:bCs/>
          <w:sz w:val="16"/>
          <w:szCs w:val="16"/>
        </w:rPr>
        <w:t>2.</w:t>
      </w:r>
      <w:r w:rsidRPr="004D05C8">
        <w:rPr>
          <w:color w:val="000000"/>
          <w:sz w:val="16"/>
          <w:szCs w:val="16"/>
        </w:rPr>
        <w:t xml:space="preserve"> </w:t>
      </w:r>
      <w:proofErr w:type="gramStart"/>
      <w:r w:rsidRPr="004D05C8">
        <w:rPr>
          <w:color w:val="000000"/>
          <w:sz w:val="16"/>
          <w:szCs w:val="16"/>
        </w:rPr>
        <w:t>Разместить</w:t>
      </w:r>
      <w:proofErr w:type="gramEnd"/>
      <w:r w:rsidRPr="004D05C8">
        <w:rPr>
          <w:color w:val="000000"/>
          <w:sz w:val="16"/>
          <w:szCs w:val="16"/>
        </w:rPr>
        <w:t xml:space="preserve"> настоящее постановление на официальном сайте администрации </w:t>
      </w:r>
      <w:r w:rsidRPr="004D05C8">
        <w:rPr>
          <w:bCs/>
          <w:color w:val="000000"/>
          <w:sz w:val="16"/>
          <w:szCs w:val="16"/>
        </w:rPr>
        <w:t>Чумаковского сельсовета Куйбышевского района</w:t>
      </w:r>
      <w:r w:rsidRPr="004D05C8">
        <w:rPr>
          <w:color w:val="000000"/>
          <w:sz w:val="16"/>
          <w:szCs w:val="16"/>
        </w:rPr>
        <w:t xml:space="preserve"> Новосибирской области и опубликовать в периодическом печатном издании «Вестник» органов местного самоуправления.</w:t>
      </w:r>
    </w:p>
    <w:p w:rsidR="004D05C8" w:rsidRPr="004D05C8" w:rsidRDefault="004D05C8" w:rsidP="004D05C8">
      <w:pPr>
        <w:pStyle w:val="a4"/>
        <w:spacing w:before="0" w:after="0"/>
        <w:jc w:val="both"/>
        <w:rPr>
          <w:color w:val="000000"/>
          <w:sz w:val="16"/>
          <w:szCs w:val="16"/>
        </w:rPr>
      </w:pPr>
      <w:r w:rsidRPr="004D05C8">
        <w:rPr>
          <w:color w:val="000000"/>
          <w:sz w:val="16"/>
          <w:szCs w:val="16"/>
        </w:rPr>
        <w:t xml:space="preserve">3. </w:t>
      </w:r>
      <w:r w:rsidRPr="004D05C8">
        <w:rPr>
          <w:sz w:val="16"/>
          <w:szCs w:val="16"/>
        </w:rPr>
        <w:t xml:space="preserve"> </w:t>
      </w:r>
      <w:proofErr w:type="gramStart"/>
      <w:r w:rsidRPr="004D05C8">
        <w:rPr>
          <w:sz w:val="16"/>
          <w:szCs w:val="16"/>
        </w:rPr>
        <w:t>Контроль за</w:t>
      </w:r>
      <w:proofErr w:type="gramEnd"/>
      <w:r w:rsidRPr="004D05C8">
        <w:rPr>
          <w:sz w:val="16"/>
          <w:szCs w:val="16"/>
        </w:rPr>
        <w:t xml:space="preserve"> исполнением настоящего постановления оставляю за собой.</w:t>
      </w:r>
    </w:p>
    <w:p w:rsidR="004D05C8" w:rsidRPr="004D05C8" w:rsidRDefault="004D05C8" w:rsidP="004D05C8">
      <w:pPr>
        <w:pStyle w:val="a4"/>
        <w:shd w:val="clear" w:color="auto" w:fill="FFFFFF"/>
        <w:spacing w:before="120" w:after="120" w:line="240" w:lineRule="atLeast"/>
        <w:jc w:val="both"/>
        <w:rPr>
          <w:sz w:val="16"/>
          <w:szCs w:val="16"/>
        </w:rPr>
      </w:pPr>
    </w:p>
    <w:p w:rsidR="004D05C8" w:rsidRPr="004D05C8" w:rsidRDefault="004D05C8" w:rsidP="004D05C8">
      <w:pPr>
        <w:pStyle w:val="a4"/>
        <w:shd w:val="clear" w:color="auto" w:fill="FFFFFF"/>
        <w:spacing w:before="120" w:after="120" w:line="240" w:lineRule="atLeast"/>
        <w:jc w:val="both"/>
        <w:rPr>
          <w:sz w:val="16"/>
          <w:szCs w:val="16"/>
        </w:rPr>
      </w:pPr>
    </w:p>
    <w:p w:rsidR="004D05C8" w:rsidRPr="004D05C8" w:rsidRDefault="004D05C8" w:rsidP="004D05C8">
      <w:pPr>
        <w:pStyle w:val="a4"/>
        <w:shd w:val="clear" w:color="auto" w:fill="FFFFFF"/>
        <w:spacing w:before="0" w:after="0" w:line="240" w:lineRule="atLeast"/>
        <w:rPr>
          <w:sz w:val="16"/>
          <w:szCs w:val="16"/>
        </w:rPr>
      </w:pPr>
      <w:r w:rsidRPr="004D05C8">
        <w:rPr>
          <w:sz w:val="16"/>
          <w:szCs w:val="16"/>
        </w:rPr>
        <w:t>Глава Чумаковского сельсовета</w:t>
      </w:r>
    </w:p>
    <w:p w:rsidR="004D05C8" w:rsidRPr="004D05C8" w:rsidRDefault="004D05C8" w:rsidP="004D05C8">
      <w:pPr>
        <w:pStyle w:val="a4"/>
        <w:shd w:val="clear" w:color="auto" w:fill="FFFFFF"/>
        <w:spacing w:before="0" w:after="0" w:line="240" w:lineRule="atLeast"/>
        <w:rPr>
          <w:sz w:val="16"/>
          <w:szCs w:val="16"/>
        </w:rPr>
      </w:pPr>
      <w:r w:rsidRPr="004D05C8">
        <w:rPr>
          <w:sz w:val="16"/>
          <w:szCs w:val="16"/>
        </w:rPr>
        <w:t xml:space="preserve">Куйбышевского  района </w:t>
      </w:r>
    </w:p>
    <w:p w:rsidR="004D05C8" w:rsidRPr="004D05C8" w:rsidRDefault="004D05C8" w:rsidP="004D05C8">
      <w:pPr>
        <w:pStyle w:val="a4"/>
        <w:shd w:val="clear" w:color="auto" w:fill="FFFFFF"/>
        <w:spacing w:before="0" w:after="0" w:line="240" w:lineRule="atLeast"/>
        <w:rPr>
          <w:sz w:val="16"/>
          <w:szCs w:val="16"/>
        </w:rPr>
      </w:pPr>
      <w:r w:rsidRPr="004D05C8">
        <w:rPr>
          <w:sz w:val="16"/>
          <w:szCs w:val="16"/>
        </w:rPr>
        <w:t>Новосибирской области                                                                А.В.Банников</w:t>
      </w:r>
    </w:p>
    <w:p w:rsidR="004D05C8" w:rsidRPr="004D05C8" w:rsidRDefault="004D05C8" w:rsidP="004D05C8">
      <w:pPr>
        <w:pStyle w:val="a4"/>
        <w:shd w:val="clear" w:color="auto" w:fill="FFFFFF"/>
        <w:spacing w:before="120" w:after="120" w:line="240" w:lineRule="atLeast"/>
        <w:jc w:val="right"/>
        <w:rPr>
          <w:color w:val="444444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rPr>
          <w:rFonts w:ascii="Times New Roman" w:hAnsi="Times New Roman"/>
          <w:color w:val="FF0000"/>
          <w:sz w:val="16"/>
          <w:szCs w:val="16"/>
        </w:rPr>
      </w:pPr>
    </w:p>
    <w:p w:rsidR="004D05C8" w:rsidRPr="004D05C8" w:rsidRDefault="004D05C8" w:rsidP="004D05C8">
      <w:pPr>
        <w:pStyle w:val="a9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    </w:t>
      </w:r>
    </w:p>
    <w:p w:rsidR="004D05C8" w:rsidRPr="004D05C8" w:rsidRDefault="004D05C8" w:rsidP="004D05C8">
      <w:pPr>
        <w:pStyle w:val="a9"/>
        <w:jc w:val="right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lastRenderedPageBreak/>
        <w:t xml:space="preserve">Приложение  </w:t>
      </w:r>
    </w:p>
    <w:p w:rsidR="004D05C8" w:rsidRPr="004D05C8" w:rsidRDefault="004D05C8" w:rsidP="004D05C8">
      <w:pPr>
        <w:pStyle w:val="a9"/>
        <w:jc w:val="right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к постановлению администрации Чумаковского</w:t>
      </w:r>
    </w:p>
    <w:p w:rsidR="004D05C8" w:rsidRPr="004D05C8" w:rsidRDefault="004D05C8" w:rsidP="004D05C8">
      <w:pPr>
        <w:pStyle w:val="a9"/>
        <w:jc w:val="right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 сельсовета Куйбышевского района  </w:t>
      </w:r>
    </w:p>
    <w:p w:rsidR="004D05C8" w:rsidRPr="004D05C8" w:rsidRDefault="004D05C8" w:rsidP="004D05C8">
      <w:pPr>
        <w:pStyle w:val="a9"/>
        <w:jc w:val="right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 Новосибирской области</w:t>
      </w:r>
    </w:p>
    <w:p w:rsidR="004D05C8" w:rsidRPr="004D05C8" w:rsidRDefault="004D05C8" w:rsidP="004D05C8">
      <w:pPr>
        <w:spacing w:after="0" w:line="240" w:lineRule="auto"/>
        <w:ind w:left="5940"/>
        <w:jc w:val="right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от  27.08.2021 года    №74  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color w:val="FF0000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color w:val="FF0000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>ПОРЯДОК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 xml:space="preserve">присвоения наименований элементам улично-дорожной сети 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>(за исключением автомобильных дорог федерального значения, автомобильных дорог регионального или межмуниципального значения), наименований элементам планировочной структуры в границах Чумаковского сельсовета Куйбышевского</w:t>
      </w:r>
      <w:r w:rsidRPr="004D05C8">
        <w:rPr>
          <w:rFonts w:ascii="Times New Roman" w:hAnsi="Times New Roman"/>
          <w:sz w:val="16"/>
          <w:szCs w:val="16"/>
        </w:rPr>
        <w:t xml:space="preserve"> </w:t>
      </w:r>
      <w:r w:rsidRPr="004D05C8">
        <w:rPr>
          <w:rFonts w:ascii="Times New Roman" w:hAnsi="Times New Roman"/>
          <w:b/>
          <w:sz w:val="16"/>
          <w:szCs w:val="16"/>
        </w:rPr>
        <w:t>района Новосибирской области, изменения, аннулирования таких наименований</w:t>
      </w:r>
    </w:p>
    <w:p w:rsidR="004D05C8" w:rsidRPr="004D05C8" w:rsidRDefault="004D05C8" w:rsidP="004D05C8">
      <w:pPr>
        <w:spacing w:after="0" w:line="240" w:lineRule="auto"/>
        <w:jc w:val="center"/>
        <w:rPr>
          <w:rFonts w:ascii="Times New Roman" w:hAnsi="Times New Roman"/>
          <w:b/>
          <w:bCs/>
          <w:color w:val="FF0000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>1. Общие положения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1.1. </w:t>
      </w:r>
      <w:proofErr w:type="gramStart"/>
      <w:r w:rsidRPr="004D05C8">
        <w:rPr>
          <w:rFonts w:ascii="Times New Roman" w:hAnsi="Times New Roman"/>
          <w:sz w:val="16"/>
          <w:szCs w:val="16"/>
        </w:rPr>
        <w:t xml:space="preserve">Порядок присвоения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наименований элементам планировочной структуры в границах Чумаковского сельсовета Куйбышевского района Новосибирской области, изменения, аннулирования таких наименований (далее по тексту - Порядок) разработан в соответствии с Федеральным законом Российской Федерации от 06.10.2003 года №131-ФЗ «Об общих принципах организации местного самоуправления в Российской Федерации», </w:t>
      </w:r>
      <w:r w:rsidRPr="004D05C8">
        <w:rPr>
          <w:rFonts w:ascii="Times New Roman" w:hAnsi="Times New Roman"/>
          <w:bCs/>
          <w:color w:val="22272F"/>
          <w:sz w:val="16"/>
          <w:szCs w:val="16"/>
          <w:shd w:val="clear" w:color="auto" w:fill="FFFFFF"/>
        </w:rPr>
        <w:t>Постановлением</w:t>
      </w:r>
      <w:proofErr w:type="gramEnd"/>
      <w:r w:rsidRPr="004D05C8">
        <w:rPr>
          <w:rFonts w:ascii="Times New Roman" w:hAnsi="Times New Roman"/>
          <w:bCs/>
          <w:color w:val="22272F"/>
          <w:sz w:val="16"/>
          <w:szCs w:val="16"/>
          <w:shd w:val="clear" w:color="auto" w:fill="FFFFFF"/>
        </w:rPr>
        <w:t xml:space="preserve"> Правительства РФ от 19 ноября 2014 г. N 1221</w:t>
      </w:r>
      <w:r w:rsidRPr="004D05C8">
        <w:rPr>
          <w:rFonts w:ascii="Times New Roman" w:hAnsi="Times New Roman"/>
          <w:bCs/>
          <w:color w:val="22272F"/>
          <w:sz w:val="16"/>
          <w:szCs w:val="16"/>
        </w:rPr>
        <w:br/>
      </w:r>
      <w:r w:rsidRPr="004D05C8">
        <w:rPr>
          <w:rFonts w:ascii="Times New Roman" w:hAnsi="Times New Roman"/>
          <w:bCs/>
          <w:color w:val="22272F"/>
          <w:sz w:val="16"/>
          <w:szCs w:val="16"/>
          <w:shd w:val="clear" w:color="auto" w:fill="FFFFFF"/>
        </w:rPr>
        <w:t xml:space="preserve">"Об утверждении Правил присвоения, изменения и аннулирования адресов", </w:t>
      </w:r>
      <w:r w:rsidRPr="004D05C8">
        <w:rPr>
          <w:rFonts w:ascii="Times New Roman" w:hAnsi="Times New Roman"/>
          <w:sz w:val="16"/>
          <w:szCs w:val="16"/>
        </w:rPr>
        <w:t xml:space="preserve">  Уставом Чумаковского сельсовета Куйбышевского района Новосибирской области.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1.2. Порядок устанавливает процедуру присвоения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значения), наименований элементам планировочной структуры в границах Чумаковского сельсовета Куйбышевского района Новосибирской области (далее по тексту – Чумаковский сельсовет), а также изменения и аннулирования данных наименований.</w:t>
      </w:r>
    </w:p>
    <w:p w:rsidR="004D05C8" w:rsidRPr="004D05C8" w:rsidRDefault="004D05C8" w:rsidP="004D05C8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1.3.</w:t>
      </w:r>
      <w:r w:rsidRPr="004D05C8">
        <w:rPr>
          <w:rFonts w:ascii="Times New Roman" w:hAnsi="Times New Roman"/>
          <w:color w:val="000000"/>
          <w:sz w:val="16"/>
          <w:szCs w:val="16"/>
        </w:rPr>
        <w:t xml:space="preserve"> Понятия, используемые в настоящем Порядке, означают следующее:</w:t>
      </w:r>
    </w:p>
    <w:p w:rsidR="004D05C8" w:rsidRPr="004D05C8" w:rsidRDefault="004D05C8" w:rsidP="004D05C8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16"/>
          <w:szCs w:val="16"/>
        </w:rPr>
      </w:pPr>
      <w:proofErr w:type="gramStart"/>
      <w:r w:rsidRPr="004D05C8">
        <w:rPr>
          <w:rFonts w:ascii="Times New Roman" w:hAnsi="Times New Roman"/>
          <w:b/>
          <w:color w:val="000000"/>
          <w:sz w:val="16"/>
          <w:szCs w:val="16"/>
        </w:rPr>
        <w:t>"элемент улично-дорожной сети"</w:t>
      </w:r>
      <w:r w:rsidRPr="004D05C8">
        <w:rPr>
          <w:rFonts w:ascii="Times New Roman" w:hAnsi="Times New Roman"/>
          <w:color w:val="000000"/>
          <w:sz w:val="16"/>
          <w:szCs w:val="16"/>
        </w:rPr>
        <w:t xml:space="preserve"> - улица, проспект, переулок, проезд, набережная, площадь, бульвар, тупик, съезд, шоссе, аллея и иное;</w:t>
      </w:r>
      <w:proofErr w:type="gramEnd"/>
    </w:p>
    <w:p w:rsidR="004D05C8" w:rsidRPr="004D05C8" w:rsidRDefault="004D05C8" w:rsidP="004D05C8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000000"/>
          <w:sz w:val="16"/>
          <w:szCs w:val="16"/>
        </w:rPr>
      </w:pPr>
      <w:r w:rsidRPr="004D05C8">
        <w:rPr>
          <w:rFonts w:ascii="Times New Roman" w:hAnsi="Times New Roman"/>
          <w:b/>
          <w:color w:val="000000"/>
          <w:sz w:val="16"/>
          <w:szCs w:val="16"/>
        </w:rPr>
        <w:t>"элемент планировочной структуры</w:t>
      </w:r>
      <w:r w:rsidRPr="004D05C8">
        <w:rPr>
          <w:rFonts w:ascii="Times New Roman" w:hAnsi="Times New Roman"/>
          <w:color w:val="000000"/>
          <w:sz w:val="16"/>
          <w:szCs w:val="16"/>
        </w:rPr>
        <w:t>" - зона (массив), район (в том числе жилой район, микрорайон, квартал, промышленный район), территория ведения гражданами садоводства или огородничества для собственных нужд;</w:t>
      </w:r>
    </w:p>
    <w:p w:rsidR="004D05C8" w:rsidRPr="004D05C8" w:rsidRDefault="004D05C8" w:rsidP="004D05C8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>"муниципальное образование</w:t>
      </w:r>
      <w:r w:rsidRPr="004D05C8">
        <w:rPr>
          <w:rFonts w:ascii="Times New Roman" w:hAnsi="Times New Roman"/>
          <w:sz w:val="16"/>
          <w:szCs w:val="16"/>
        </w:rPr>
        <w:t>" – сельское поселение;</w:t>
      </w:r>
    </w:p>
    <w:p w:rsidR="004D05C8" w:rsidRPr="004D05C8" w:rsidRDefault="004D05C8" w:rsidP="004D05C8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>"сельское поселение</w:t>
      </w:r>
      <w:r w:rsidRPr="004D05C8">
        <w:rPr>
          <w:rFonts w:ascii="Times New Roman" w:hAnsi="Times New Roman"/>
          <w:sz w:val="16"/>
          <w:szCs w:val="16"/>
        </w:rPr>
        <w:t xml:space="preserve">" – </w:t>
      </w:r>
      <w:r w:rsidRPr="004D05C8">
        <w:rPr>
          <w:rFonts w:ascii="Times New Roman" w:hAnsi="Times New Roman"/>
          <w:sz w:val="16"/>
          <w:szCs w:val="16"/>
          <w:shd w:val="clear" w:color="auto" w:fill="FFFFFF"/>
        </w:rPr>
        <w:t>один или несколько объединенных общей территорией сельских населённых пунктов (поселков, сел, деревень, и других сельских населённых пунктов), в которых местное самоуправление осуществляется населением непосредственно и (или) через выборные и иные органы местного самоуправления;</w:t>
      </w:r>
    </w:p>
    <w:p w:rsidR="004D05C8" w:rsidRPr="004D05C8" w:rsidRDefault="004D05C8" w:rsidP="004D05C8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color w:val="FF0000"/>
          <w:sz w:val="16"/>
          <w:szCs w:val="16"/>
        </w:rPr>
      </w:pPr>
      <w:r w:rsidRPr="004D05C8">
        <w:rPr>
          <w:rFonts w:ascii="Times New Roman" w:hAnsi="Times New Roman"/>
          <w:b/>
          <w:color w:val="000000"/>
          <w:sz w:val="16"/>
          <w:szCs w:val="16"/>
        </w:rPr>
        <w:t>"орган местного самоуправления</w:t>
      </w:r>
      <w:r w:rsidRPr="004D05C8">
        <w:rPr>
          <w:rFonts w:ascii="Times New Roman" w:hAnsi="Times New Roman"/>
          <w:color w:val="000000"/>
          <w:sz w:val="16"/>
          <w:szCs w:val="16"/>
        </w:rPr>
        <w:t xml:space="preserve">" - </w:t>
      </w:r>
      <w:r w:rsidRPr="004D05C8">
        <w:rPr>
          <w:rFonts w:ascii="Times New Roman" w:hAnsi="Times New Roman"/>
          <w:sz w:val="16"/>
          <w:szCs w:val="16"/>
          <w:shd w:val="clear" w:color="auto" w:fill="FFFFFF"/>
        </w:rPr>
        <w:t>избираемый непосредственно населением и (или) образуемый представительным органом муниципального образования орган, наделённый собственными полномочиями по решению вопросов местного значения;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b/>
          <w:color w:val="000000"/>
          <w:sz w:val="16"/>
          <w:szCs w:val="16"/>
        </w:rPr>
        <w:t xml:space="preserve">         "должностное лицо органа местного самоуправления</w:t>
      </w:r>
      <w:r w:rsidRPr="004D05C8">
        <w:rPr>
          <w:rFonts w:ascii="Times New Roman" w:hAnsi="Times New Roman"/>
          <w:color w:val="000000"/>
          <w:sz w:val="16"/>
          <w:szCs w:val="16"/>
        </w:rPr>
        <w:t xml:space="preserve">" - </w:t>
      </w:r>
      <w:r w:rsidRPr="004D05C8">
        <w:rPr>
          <w:rFonts w:ascii="Times New Roman" w:hAnsi="Times New Roman"/>
          <w:sz w:val="16"/>
          <w:szCs w:val="16"/>
          <w:shd w:val="clear" w:color="auto" w:fill="FFFFFF"/>
        </w:rPr>
        <w:t>выборное либо заключившее контракт (трудовой договор) лицо, наделённое исполнительно-распорядительными полномочиями по решению вопросов местного значения и (или) по организации деятельности органа местного самоуправления.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 xml:space="preserve">2. Присвоение наименований элементам улично-дорожной сети, </w:t>
      </w:r>
      <w:r w:rsidRPr="004D05C8">
        <w:rPr>
          <w:rFonts w:ascii="Times New Roman" w:hAnsi="Times New Roman"/>
          <w:b/>
          <w:color w:val="000000"/>
          <w:sz w:val="16"/>
          <w:szCs w:val="16"/>
        </w:rPr>
        <w:t>элементам планировочной структуры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2.1. Присвоение наименований осуществляется в случае образования в установленном порядке элементов улично-дорожной сети, элементов планировочной структуры.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2.2. Присвоение наименований элементам улично-дорожной сети, элементам планировочной структуры производится администрацией органа местного самоуправления Чумаковского сельсовета по собственной инициативе или на основании поступивших предложений от следующих субъектов - заявителей: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- </w:t>
      </w:r>
      <w:r w:rsidRPr="004D05C8">
        <w:rPr>
          <w:rFonts w:ascii="Times New Roman" w:hAnsi="Times New Roman"/>
          <w:color w:val="000000"/>
          <w:sz w:val="16"/>
          <w:szCs w:val="16"/>
        </w:rPr>
        <w:t>инициативные группы граждан численностью не менее десяти человек, проживающих на территории муниципального образования;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- общественных объединений и юридических лиц, осуществляющих свою деятельность на территории муниципального образования.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      Предложения, поступающие от инициативных групп граждан, должны содержать фамилии, имена, отчества граждан, адреса места жительства, контактные телефоны, подписи всех членов инициативной группы; от общественных объединений, юридических лиц предложения должны быть оформлены на бланке организации, подписаны ее руководителем и содержать контактные данные.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     К предложению инициативной группы граждан должен быть приложен протокол (выписка из протокола) собрания инициативной группы граждан об обращении с предложением.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      В протоколе (выписке из протокола) должны быть отражены сведения о количестве присутствующих на собрании, а также итоги голосования.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      К протоколу собрания инициативной группы граждан должен быть приложен состав инициативной группы (участников собрания), в котором должны быть указаны фамилии, имена, отчества, адреса места жительства.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      К предложению общественных объединений, юридических лиц должно быть приложено решение руководящего органа соответствующего общественного объединения, юридического лица.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2.3. Предложения о присвоении наименований элементам улично-дорожной сети, элементам планировочной структуры (далее по тексту – наименования) в границах Чумаковского сельсовета  направляются в администрацию органа местного самоуправления Чумаковского сельсовета Куйбышевского района.</w:t>
      </w:r>
    </w:p>
    <w:p w:rsidR="004D05C8" w:rsidRPr="004D05C8" w:rsidRDefault="004D05C8" w:rsidP="004D05C8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2.4. </w:t>
      </w:r>
      <w:proofErr w:type="gramStart"/>
      <w:r w:rsidRPr="004D05C8">
        <w:rPr>
          <w:rFonts w:ascii="Times New Roman" w:hAnsi="Times New Roman"/>
          <w:sz w:val="16"/>
          <w:szCs w:val="16"/>
        </w:rPr>
        <w:t>В предложении о присвоении наименования должны содержаться описание местоположения и границ элемента улично-дорожной сети, элемента планировочной структуры и обоснование предлагаемого наименования, в том числе биографические сведения о жизни выдающегося государственного или общественного деятеля, в честь которого предлагается присвоить наименование, сведения о присвоении ему звания Героя Российской Федерации, Российской Федерации, Героя Советского Союза, Героя Социалистического Труда (при наличии).</w:t>
      </w:r>
      <w:proofErr w:type="gramEnd"/>
      <w:r w:rsidRPr="004D05C8">
        <w:rPr>
          <w:rFonts w:ascii="Times New Roman" w:hAnsi="Times New Roman"/>
          <w:sz w:val="16"/>
          <w:szCs w:val="16"/>
        </w:rPr>
        <w:br/>
        <w:t xml:space="preserve">      К предложению о присвоении наименования прилагается карта-схема с обозначением расположения элемента улично-дорожной сети, элемента планировочной структуры на территории Чумаковского сельсовета.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      Предложение о присвоении наименования оформляется с учётом требований законодательства о персональных данных.</w:t>
      </w:r>
    </w:p>
    <w:p w:rsidR="004D05C8" w:rsidRPr="004D05C8" w:rsidRDefault="004D05C8" w:rsidP="004D05C8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2.5. В целях предварительного рассмотрения предложений о присвоении наименований создаётся комиссия по присвоению наименований (далее по тексту - комиссия).</w:t>
      </w:r>
      <w:r w:rsidRPr="004D05C8">
        <w:rPr>
          <w:rFonts w:ascii="Times New Roman" w:hAnsi="Times New Roman"/>
          <w:sz w:val="16"/>
          <w:szCs w:val="16"/>
        </w:rPr>
        <w:br/>
        <w:t xml:space="preserve">      Персональный состав и положение о комиссии утверждаются правовым актом администрации органа местного самоуправления Чумаковского сельсовета (далее по тексту – администрация).</w:t>
      </w:r>
      <w:r w:rsidRPr="004D05C8">
        <w:rPr>
          <w:rFonts w:ascii="Times New Roman" w:hAnsi="Times New Roman"/>
          <w:sz w:val="16"/>
          <w:szCs w:val="16"/>
        </w:rPr>
        <w:br/>
        <w:t xml:space="preserve">      В состав комиссии включаются два депутата Совета депутатов Чумаковского сельсовета Куйбышевского района Новосибирской области (далее по тексту – Совет депутатов), а также специалисты администрации.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      Председателем комиссии назначается должностное лицо органа местного самоуправления – заместитель Главы администрации Чумаковского сельсовета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2.6. В течение 2 (двух) рабочих дней со дня регистрации предложения о присвоении наименования администрация органа местного самоуправления Чумаковского сельсовета направляет его в комиссию.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 xml:space="preserve">2.7. </w:t>
      </w:r>
      <w:proofErr w:type="gramStart"/>
      <w:r w:rsidRPr="004D05C8">
        <w:rPr>
          <w:rFonts w:ascii="Times New Roman" w:hAnsi="Times New Roman"/>
          <w:sz w:val="16"/>
          <w:szCs w:val="16"/>
        </w:rPr>
        <w:t xml:space="preserve">В целях выявления и учёта мнения жителей муниципального образования комиссия в течение 2 (двух) рабочих дней со дня регистрации предложения о присвоении наименования обеспечивает размещение </w:t>
      </w:r>
      <w:r w:rsidRPr="004D05C8">
        <w:rPr>
          <w:rFonts w:ascii="Times New Roman" w:hAnsi="Times New Roman"/>
          <w:bCs/>
          <w:sz w:val="16"/>
          <w:szCs w:val="16"/>
        </w:rPr>
        <w:t xml:space="preserve">на официальном сайте администрации </w:t>
      </w:r>
      <w:r w:rsidRPr="004D05C8">
        <w:rPr>
          <w:rFonts w:ascii="Times New Roman" w:hAnsi="Times New Roman"/>
          <w:sz w:val="16"/>
          <w:szCs w:val="16"/>
        </w:rPr>
        <w:t>Чумаковского сельсовета</w:t>
      </w:r>
      <w:r w:rsidRPr="004D05C8">
        <w:rPr>
          <w:rFonts w:ascii="Times New Roman" w:hAnsi="Times New Roman"/>
          <w:bCs/>
          <w:sz w:val="16"/>
          <w:szCs w:val="16"/>
        </w:rPr>
        <w:t xml:space="preserve"> Куйбышевского района Новосибирской области </w:t>
      </w:r>
      <w:r w:rsidRPr="004D05C8">
        <w:rPr>
          <w:rFonts w:ascii="Times New Roman" w:hAnsi="Times New Roman"/>
          <w:sz w:val="16"/>
          <w:szCs w:val="16"/>
        </w:rPr>
        <w:t xml:space="preserve">в информационно-телекоммуникационной сети «Интернет» информации о </w:t>
      </w:r>
      <w:r w:rsidRPr="004D05C8">
        <w:rPr>
          <w:rFonts w:ascii="Times New Roman" w:hAnsi="Times New Roman"/>
          <w:sz w:val="16"/>
          <w:szCs w:val="16"/>
        </w:rPr>
        <w:lastRenderedPageBreak/>
        <w:t>поступившем предложении, порядке и сроке выражения жителями мнения относительно наименования, который не может составлять менее 7 (семи) дней.</w:t>
      </w:r>
      <w:proofErr w:type="gramEnd"/>
      <w:r w:rsidRPr="004D05C8">
        <w:rPr>
          <w:rFonts w:ascii="Times New Roman" w:hAnsi="Times New Roman"/>
          <w:sz w:val="16"/>
          <w:szCs w:val="16"/>
        </w:rPr>
        <w:br/>
        <w:t xml:space="preserve">      По истечении указанного срока комиссия обобщает мнение жителей муниципального образования в протоколе, который размещается </w:t>
      </w:r>
      <w:r w:rsidRPr="004D05C8">
        <w:rPr>
          <w:rFonts w:ascii="Times New Roman" w:hAnsi="Times New Roman"/>
          <w:bCs/>
          <w:sz w:val="16"/>
          <w:szCs w:val="16"/>
        </w:rPr>
        <w:t xml:space="preserve">на официальном сайте администрации </w:t>
      </w:r>
      <w:r w:rsidRPr="004D05C8">
        <w:rPr>
          <w:rFonts w:ascii="Times New Roman" w:hAnsi="Times New Roman"/>
          <w:sz w:val="16"/>
          <w:szCs w:val="16"/>
        </w:rPr>
        <w:t>Чумаковского сельсовета</w:t>
      </w:r>
      <w:r w:rsidRPr="004D05C8">
        <w:rPr>
          <w:rFonts w:ascii="Times New Roman" w:hAnsi="Times New Roman"/>
          <w:bCs/>
          <w:sz w:val="16"/>
          <w:szCs w:val="16"/>
        </w:rPr>
        <w:t xml:space="preserve"> Куйбышевского района Новосибирской области </w:t>
      </w:r>
      <w:r w:rsidRPr="004D05C8">
        <w:rPr>
          <w:rFonts w:ascii="Times New Roman" w:hAnsi="Times New Roman"/>
          <w:sz w:val="16"/>
          <w:szCs w:val="16"/>
        </w:rPr>
        <w:t>в информационно-телекоммуникационной сети «Интернет». 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2.8. По итогам выявления и учёта мнения жителей муниципального образования комиссия обеспечивает рассмотрение поступившего предложения о присвоении наименования. Срок рассмотрения предложения о присвоении наименования не должен превышать 20 (двадцать) дней со дня его регистрации в администрации.</w:t>
      </w:r>
    </w:p>
    <w:p w:rsidR="004D05C8" w:rsidRPr="004D05C8" w:rsidRDefault="004D05C8" w:rsidP="004D05C8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2.9. При рассмотрении предложения о присвоении наименования комиссия проверяет соответствие предложенного наименования следующим требованиям:</w:t>
      </w:r>
      <w:r w:rsidRPr="004D05C8">
        <w:rPr>
          <w:rFonts w:ascii="Times New Roman" w:hAnsi="Times New Roman"/>
          <w:sz w:val="16"/>
          <w:szCs w:val="16"/>
        </w:rPr>
        <w:br/>
        <w:t>1) наименование должно:</w:t>
      </w:r>
      <w:r w:rsidRPr="004D05C8">
        <w:rPr>
          <w:rFonts w:ascii="Times New Roman" w:hAnsi="Times New Roman"/>
          <w:sz w:val="16"/>
          <w:szCs w:val="16"/>
        </w:rPr>
        <w:br/>
        <w:t>- излагаться на русском языке и отвечать его словообразовательным, фонетическим и стилистическим нормам;</w:t>
      </w:r>
      <w:r w:rsidRPr="004D05C8">
        <w:rPr>
          <w:rFonts w:ascii="Times New Roman" w:hAnsi="Times New Roman"/>
          <w:sz w:val="16"/>
          <w:szCs w:val="16"/>
        </w:rPr>
        <w:br/>
        <w:t>- соответствовать общепринятым морально-этическим нормам и правилам;</w:t>
      </w:r>
      <w:r w:rsidRPr="004D05C8">
        <w:rPr>
          <w:rFonts w:ascii="Times New Roman" w:hAnsi="Times New Roman"/>
          <w:sz w:val="16"/>
          <w:szCs w:val="16"/>
        </w:rPr>
        <w:br/>
        <w:t>- быть благозвучным, кратким и легко запоминающимся;</w:t>
      </w:r>
      <w:r w:rsidRPr="004D05C8">
        <w:rPr>
          <w:rFonts w:ascii="Times New Roman" w:hAnsi="Times New Roman"/>
          <w:sz w:val="16"/>
          <w:szCs w:val="16"/>
        </w:rPr>
        <w:br/>
        <w:t>- соответствовать историческим, географическим, природным, градостроительным особенностям муниципального образования (населённого пункта);</w:t>
      </w:r>
      <w:r w:rsidRPr="004D05C8">
        <w:rPr>
          <w:rFonts w:ascii="Times New Roman" w:hAnsi="Times New Roman"/>
          <w:sz w:val="16"/>
          <w:szCs w:val="16"/>
        </w:rPr>
        <w:br/>
        <w:t>- вписываться в существующую систему наименований;</w:t>
      </w:r>
      <w:r w:rsidRPr="004D05C8">
        <w:rPr>
          <w:rFonts w:ascii="Times New Roman" w:hAnsi="Times New Roman"/>
          <w:sz w:val="16"/>
          <w:szCs w:val="16"/>
        </w:rPr>
        <w:br/>
        <w:t>2) наименование не должно быть двусмысленным, противоречить имеющимся наименованиям и дублировать их;</w:t>
      </w:r>
      <w:r w:rsidRPr="004D05C8">
        <w:rPr>
          <w:rFonts w:ascii="Times New Roman" w:hAnsi="Times New Roman"/>
          <w:sz w:val="16"/>
          <w:szCs w:val="16"/>
        </w:rPr>
        <w:br/>
        <w:t>3) при присвоении наименования в честь выдающегося государственного или общественного деятеля его имя должно быть максимально связано с историей и культурой России, Новосибирской области, Куйбышевского района, муниципального образования, населённого пункта;</w:t>
      </w:r>
      <w:r w:rsidRPr="004D05C8">
        <w:rPr>
          <w:rFonts w:ascii="Times New Roman" w:hAnsi="Times New Roman"/>
          <w:sz w:val="16"/>
          <w:szCs w:val="16"/>
        </w:rPr>
        <w:br/>
      </w:r>
      <w:proofErr w:type="gramStart"/>
      <w:r w:rsidRPr="004D05C8">
        <w:rPr>
          <w:rFonts w:ascii="Times New Roman" w:hAnsi="Times New Roman"/>
          <w:sz w:val="16"/>
          <w:szCs w:val="16"/>
        </w:rPr>
        <w:t xml:space="preserve">4) предложение о присвоении наименования в честь выдающегося государственного или общественного деятеля не может быть согласовано ранее двух лет после дня его смерти, за исключением предложения о присвоении наименования в честь лица, имеющего звание Героя Российской Федерации, Героя Труда Российской Федерации, Героя Советского Союза, Героя Социалистического Труда, которое может быть согласовано при жизни такого лица либо после его смерти. </w:t>
      </w:r>
      <w:r w:rsidRPr="004D05C8">
        <w:rPr>
          <w:rFonts w:ascii="Times New Roman" w:hAnsi="Times New Roman"/>
          <w:sz w:val="16"/>
          <w:szCs w:val="16"/>
        </w:rPr>
        <w:br/>
        <w:t>2.10</w:t>
      </w:r>
      <w:proofErr w:type="gramEnd"/>
      <w:r w:rsidRPr="004D05C8">
        <w:rPr>
          <w:rFonts w:ascii="Times New Roman" w:hAnsi="Times New Roman"/>
          <w:sz w:val="16"/>
          <w:szCs w:val="16"/>
        </w:rPr>
        <w:t>. Основания отказа в согласовании предложения о присвоении наименования: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- несоответствие предложения о присвоении наименования требованиям, предусмотренным пунктами 2.4. и 2.9. настоящего Порядка;</w:t>
      </w:r>
      <w:r w:rsidRPr="004D05C8">
        <w:rPr>
          <w:rFonts w:ascii="Times New Roman" w:hAnsi="Times New Roman"/>
          <w:sz w:val="16"/>
          <w:szCs w:val="16"/>
        </w:rPr>
        <w:br/>
        <w:t>- выражение жителями муниципального образования несогласия с предложением о присвоении наименования большинством мнений, полученных в соответствии с пунктом 2.7. настоящего Порядка.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2.11. Комиссия в течение 2 (двух) рабочих дней со дня принятия решения о согласовании предложения о присвоении наименования либо об отказе в согласовании предложения о присвоении наименования направляет в администрацию копию такого решения и протокол заседания комиссии с приложением документа, предусмотренного абзацем вторым пункта 2.7. настоящего Порядка.</w:t>
      </w:r>
    </w:p>
    <w:p w:rsidR="004D05C8" w:rsidRPr="004D05C8" w:rsidRDefault="004D05C8" w:rsidP="004D05C8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2.12. Со дня регистрации документов, предусмотренных пунктом 2.11. настоящего Порядка, администрация:</w:t>
      </w:r>
      <w:r w:rsidRPr="004D05C8">
        <w:rPr>
          <w:rFonts w:ascii="Times New Roman" w:hAnsi="Times New Roman"/>
          <w:sz w:val="16"/>
          <w:szCs w:val="16"/>
        </w:rPr>
        <w:br/>
        <w:t>- в течение 5 (пяти) дней направляет субъекту-заявителю, внесшему предложение о присвоении наименования, письменное уведомление с обоснованием принятого решения;</w:t>
      </w:r>
      <w:r w:rsidRPr="004D05C8">
        <w:rPr>
          <w:rFonts w:ascii="Times New Roman" w:hAnsi="Times New Roman"/>
          <w:sz w:val="16"/>
          <w:szCs w:val="16"/>
        </w:rPr>
        <w:br/>
        <w:t>- в течение 10 (десяти) дней  осуществляет подготовку и обеспечивает издание правового акта администрации о присвоении наименования.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 xml:space="preserve">3. Изменение наименований элементам улично-дорожной сети, </w:t>
      </w:r>
      <w:r w:rsidRPr="004D05C8">
        <w:rPr>
          <w:rFonts w:ascii="Times New Roman" w:hAnsi="Times New Roman"/>
          <w:b/>
          <w:color w:val="000000"/>
          <w:sz w:val="16"/>
          <w:szCs w:val="16"/>
        </w:rPr>
        <w:t>элементам планировочной структуры</w:t>
      </w:r>
    </w:p>
    <w:p w:rsidR="004D05C8" w:rsidRPr="004D05C8" w:rsidRDefault="004D05C8" w:rsidP="004D05C8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3.1. Изменение наименований элементам улично-дорожной сети, элементам планировочной структуры (далее по тексту – наименования) производится в порядке, установленном для присвоения наименований, с учётом требований настоящего раздела.</w:t>
      </w:r>
      <w:r w:rsidRPr="004D05C8">
        <w:rPr>
          <w:rFonts w:ascii="Times New Roman" w:hAnsi="Times New Roman"/>
          <w:sz w:val="16"/>
          <w:szCs w:val="16"/>
        </w:rPr>
        <w:br/>
        <w:t>3.2. Изменение наименований производится в следующих случаях:</w:t>
      </w:r>
      <w:r w:rsidRPr="004D05C8">
        <w:rPr>
          <w:rFonts w:ascii="Times New Roman" w:hAnsi="Times New Roman"/>
          <w:sz w:val="16"/>
          <w:szCs w:val="16"/>
        </w:rPr>
        <w:br/>
      </w:r>
      <w:r w:rsidRPr="004D05C8">
        <w:rPr>
          <w:rFonts w:ascii="Times New Roman" w:hAnsi="Times New Roman"/>
          <w:color w:val="000000"/>
          <w:sz w:val="16"/>
          <w:szCs w:val="16"/>
        </w:rPr>
        <w:t>- изменения границ элементов улично-дорожной сети, элементов планировочной структуры;</w:t>
      </w:r>
    </w:p>
    <w:p w:rsidR="004D05C8" w:rsidRPr="004D05C8" w:rsidRDefault="004D05C8" w:rsidP="004D05C8">
      <w:pPr>
        <w:pStyle w:val="consplusnormal"/>
        <w:shd w:val="clear" w:color="auto" w:fill="FFFFFF"/>
        <w:spacing w:before="0" w:beforeAutospacing="0" w:after="0" w:afterAutospacing="0"/>
        <w:jc w:val="both"/>
        <w:rPr>
          <w:color w:val="000000"/>
          <w:sz w:val="16"/>
          <w:szCs w:val="16"/>
        </w:rPr>
      </w:pPr>
      <w:r w:rsidRPr="004D05C8">
        <w:rPr>
          <w:color w:val="000000"/>
          <w:sz w:val="16"/>
          <w:szCs w:val="16"/>
        </w:rPr>
        <w:t>- выявления ошибок, допущенных при присвоении наименований элементам улично-дорожной сети, элементам планировочной структуры;</w:t>
      </w:r>
    </w:p>
    <w:p w:rsidR="004D05C8" w:rsidRPr="004D05C8" w:rsidRDefault="004D05C8" w:rsidP="004D05C8">
      <w:pPr>
        <w:pStyle w:val="consplusnormal"/>
        <w:shd w:val="clear" w:color="auto" w:fill="FFFFFF"/>
        <w:spacing w:before="0" w:beforeAutospacing="0" w:after="0" w:afterAutospacing="0"/>
        <w:jc w:val="both"/>
        <w:rPr>
          <w:color w:val="000000"/>
          <w:sz w:val="16"/>
          <w:szCs w:val="16"/>
        </w:rPr>
      </w:pPr>
      <w:r w:rsidRPr="004D05C8">
        <w:rPr>
          <w:color w:val="000000"/>
          <w:sz w:val="16"/>
          <w:szCs w:val="16"/>
        </w:rPr>
        <w:t>- восстановления исторически сложившегося наименования элемента улично-дорожной сети, элемента планировочной структуры, имеющего отношение к объектам культурного наследия;</w:t>
      </w:r>
    </w:p>
    <w:p w:rsidR="004D05C8" w:rsidRPr="004D05C8" w:rsidRDefault="004D05C8" w:rsidP="004D05C8">
      <w:pPr>
        <w:pStyle w:val="consplusnormal"/>
        <w:shd w:val="clear" w:color="auto" w:fill="FFFFFF"/>
        <w:spacing w:before="0" w:beforeAutospacing="0" w:after="0" w:afterAutospacing="0"/>
        <w:jc w:val="both"/>
        <w:rPr>
          <w:color w:val="000000"/>
          <w:sz w:val="16"/>
          <w:szCs w:val="16"/>
        </w:rPr>
      </w:pPr>
      <w:r w:rsidRPr="004D05C8">
        <w:rPr>
          <w:color w:val="000000"/>
          <w:sz w:val="16"/>
          <w:szCs w:val="16"/>
        </w:rPr>
        <w:t>- изменения статуса и (или) функционального назначения элемента улично-дорожной сети, элемента планировочной структуры;</w:t>
      </w:r>
    </w:p>
    <w:p w:rsidR="004D05C8" w:rsidRPr="004D05C8" w:rsidRDefault="004D05C8" w:rsidP="004D05C8">
      <w:pPr>
        <w:pStyle w:val="consplusnormal"/>
        <w:shd w:val="clear" w:color="auto" w:fill="FFFFFF"/>
        <w:spacing w:before="0" w:beforeAutospacing="0" w:after="0" w:afterAutospacing="0"/>
        <w:jc w:val="both"/>
        <w:rPr>
          <w:color w:val="000000"/>
          <w:sz w:val="16"/>
          <w:szCs w:val="16"/>
        </w:rPr>
      </w:pPr>
      <w:r w:rsidRPr="004D05C8">
        <w:rPr>
          <w:color w:val="000000"/>
          <w:sz w:val="16"/>
          <w:szCs w:val="16"/>
        </w:rPr>
        <w:t>- устранения дублирования наименований элементов улично-дорожной сети, элементов планировочной структуры;</w:t>
      </w:r>
    </w:p>
    <w:p w:rsidR="004D05C8" w:rsidRPr="004D05C8" w:rsidRDefault="004D05C8" w:rsidP="004D05C8">
      <w:pPr>
        <w:pStyle w:val="consplusnormal"/>
        <w:shd w:val="clear" w:color="auto" w:fill="FFFFFF"/>
        <w:spacing w:before="0" w:beforeAutospacing="0" w:after="0" w:afterAutospacing="0"/>
        <w:jc w:val="both"/>
        <w:rPr>
          <w:color w:val="000000"/>
          <w:sz w:val="16"/>
          <w:szCs w:val="16"/>
        </w:rPr>
      </w:pPr>
      <w:r w:rsidRPr="004D05C8">
        <w:rPr>
          <w:color w:val="000000"/>
          <w:sz w:val="16"/>
          <w:szCs w:val="16"/>
        </w:rPr>
        <w:t>- переименование элементов улично-дорожной сети, элементов планировочной структуры в границах муниципального образования;</w:t>
      </w:r>
      <w:r w:rsidRPr="004D05C8">
        <w:rPr>
          <w:sz w:val="16"/>
          <w:szCs w:val="16"/>
        </w:rPr>
        <w:br/>
        <w:t>- в целях обеспечения соответствия наименования требованиям, установленным пунктом 2.9. настоящего Порядка.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3.3. Отказ в согласовании предложения об изменении наименования производится по основаниям, предусмотренным пунктом 2.10. настоящего Порядка, а также в случае несоответствия требованиям пункта 3.2. настоящего Порядка.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3.4. Изменение наименований производится на основании правового акта администрации об изменении наименований.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br/>
      </w:r>
      <w:r w:rsidRPr="004D05C8">
        <w:rPr>
          <w:rFonts w:ascii="Times New Roman" w:hAnsi="Times New Roman"/>
          <w:b/>
          <w:sz w:val="16"/>
          <w:szCs w:val="16"/>
        </w:rPr>
        <w:t xml:space="preserve">4. Аннулирование наименований элементов улично-дорожной и </w:t>
      </w:r>
      <w:r w:rsidRPr="004D05C8">
        <w:rPr>
          <w:rFonts w:ascii="Times New Roman" w:hAnsi="Times New Roman"/>
          <w:b/>
          <w:color w:val="000000"/>
          <w:sz w:val="16"/>
          <w:szCs w:val="16"/>
        </w:rPr>
        <w:t>элементов планировочной структуры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4.1. Аннулирование наименований элементов улично-дорожной сети, элементов планировочной структуры (далее по тексту – наименования) осуществляется в случаях прекращения существования таких элементов.</w:t>
      </w:r>
      <w:r w:rsidRPr="004D05C8">
        <w:rPr>
          <w:rFonts w:ascii="Times New Roman" w:hAnsi="Times New Roman"/>
          <w:sz w:val="16"/>
          <w:szCs w:val="16"/>
        </w:rPr>
        <w:br/>
        <w:t>Аннулирование наименований производится в порядке, установленном для присвоения наименований, за исключением пункта 2.7. настоящего Порядка, с учетом требований настоящего раздела.</w:t>
      </w:r>
      <w:r w:rsidRPr="004D05C8">
        <w:rPr>
          <w:rFonts w:ascii="Times New Roman" w:hAnsi="Times New Roman"/>
          <w:sz w:val="16"/>
          <w:szCs w:val="16"/>
        </w:rPr>
        <w:br/>
        <w:t>4.2.  Аннулирование наименований производится в следующих случаях:</w:t>
      </w:r>
      <w:r w:rsidRPr="004D05C8">
        <w:rPr>
          <w:rFonts w:ascii="Times New Roman" w:hAnsi="Times New Roman"/>
          <w:sz w:val="16"/>
          <w:szCs w:val="16"/>
        </w:rPr>
        <w:br/>
        <w:t>- ликвидация элемента улично-дорожной сети, элемента планировочной структуры;</w:t>
      </w:r>
      <w:r w:rsidRPr="004D05C8">
        <w:rPr>
          <w:rFonts w:ascii="Times New Roman" w:hAnsi="Times New Roman"/>
          <w:sz w:val="16"/>
          <w:szCs w:val="16"/>
        </w:rPr>
        <w:br/>
        <w:t>- разделение элемента улично-дорожной сети, элемента планировочной структуры на самостоятельные объекты.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br/>
        <w:t>4.3. Отказ в согласовании предложения об аннулировании наименования производится в случае несоответствия требованиям пункта 4.2 Порядка.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4.4. Аннулирование наименований производится на основании правового акта администрации об аннулировании наименований.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b/>
          <w:sz w:val="16"/>
          <w:szCs w:val="16"/>
        </w:rPr>
      </w:pPr>
      <w:r w:rsidRPr="004D05C8">
        <w:rPr>
          <w:rFonts w:ascii="Times New Roman" w:hAnsi="Times New Roman"/>
          <w:b/>
          <w:sz w:val="16"/>
          <w:szCs w:val="16"/>
        </w:rPr>
        <w:t>5. Финансирование работ, связанных с присвоением наименований элементам улично-дорожной, элементам планировочной структуры, изменением, аннулированием таких наименований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 </w:t>
      </w:r>
    </w:p>
    <w:p w:rsidR="004D05C8" w:rsidRPr="004D05C8" w:rsidRDefault="004D05C8" w:rsidP="004D05C8">
      <w:pPr>
        <w:spacing w:after="0" w:line="240" w:lineRule="auto"/>
        <w:jc w:val="both"/>
        <w:rPr>
          <w:rFonts w:ascii="Times New Roman" w:hAnsi="Times New Roman"/>
          <w:sz w:val="16"/>
          <w:szCs w:val="16"/>
        </w:rPr>
      </w:pPr>
      <w:r w:rsidRPr="004D05C8">
        <w:rPr>
          <w:rFonts w:ascii="Times New Roman" w:hAnsi="Times New Roman"/>
          <w:sz w:val="16"/>
          <w:szCs w:val="16"/>
        </w:rPr>
        <w:t>5.1. Финансирование работ, связанных с присвоением наименований элементам улично-дорожной, элементам планировочной структуры, изменением, аннулированием таких наименований, производится за счёт субъектов - заявителей.</w:t>
      </w:r>
    </w:p>
    <w:p w:rsidR="004D05C8" w:rsidRPr="00445891" w:rsidRDefault="004D05C8" w:rsidP="004D05C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D05C8" w:rsidRPr="00445891" w:rsidRDefault="004D05C8" w:rsidP="004D05C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D05C8" w:rsidRPr="00445891" w:rsidRDefault="004D05C8" w:rsidP="004D05C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D05C8" w:rsidRPr="00445891" w:rsidRDefault="004D05C8" w:rsidP="004D05C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4D05C8" w:rsidRDefault="004D05C8" w:rsidP="004D05C8"/>
    <w:p w:rsidR="002B299E" w:rsidRDefault="002B299E" w:rsidP="002B299E">
      <w:pPr>
        <w:pStyle w:val="1"/>
        <w:jc w:val="center"/>
        <w:rPr>
          <w:sz w:val="16"/>
          <w:szCs w:val="16"/>
        </w:rPr>
      </w:pPr>
    </w:p>
    <w:sectPr w:rsidR="002B299E" w:rsidSect="002F484B">
      <w:pgSz w:w="11906" w:h="16838"/>
      <w:pgMar w:top="426" w:right="851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3A31" w:rsidRDefault="009D3A31" w:rsidP="00346F63">
      <w:pPr>
        <w:spacing w:after="0" w:line="240" w:lineRule="auto"/>
      </w:pPr>
      <w:r>
        <w:separator/>
      </w:r>
    </w:p>
  </w:endnote>
  <w:endnote w:type="continuationSeparator" w:id="0">
    <w:p w:rsidR="009D3A31" w:rsidRDefault="009D3A31" w:rsidP="00346F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sdaC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3A31" w:rsidRDefault="009D3A31" w:rsidP="00346F63">
      <w:pPr>
        <w:spacing w:after="0" w:line="240" w:lineRule="auto"/>
      </w:pPr>
      <w:r>
        <w:separator/>
      </w:r>
    </w:p>
  </w:footnote>
  <w:footnote w:type="continuationSeparator" w:id="0">
    <w:p w:rsidR="009D3A31" w:rsidRDefault="009D3A31" w:rsidP="00346F6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BF1DAF"/>
    <w:multiLevelType w:val="hybridMultilevel"/>
    <w:tmpl w:val="D9D68B2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1817705D"/>
    <w:multiLevelType w:val="hybridMultilevel"/>
    <w:tmpl w:val="BEC070F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27D37D15"/>
    <w:multiLevelType w:val="multilevel"/>
    <w:tmpl w:val="0B86861C"/>
    <w:lvl w:ilvl="0">
      <w:start w:val="1"/>
      <w:numFmt w:val="decimal"/>
      <w:lvlText w:val="%1."/>
      <w:lvlJc w:val="left"/>
      <w:pPr>
        <w:ind w:left="2161" w:hanging="1452"/>
      </w:pPr>
      <w:rPr>
        <w:rFonts w:hint="default"/>
        <w:color w:val="000000"/>
      </w:rPr>
    </w:lvl>
    <w:lvl w:ilvl="1">
      <w:start w:val="6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2C9B738C"/>
    <w:multiLevelType w:val="hybridMultilevel"/>
    <w:tmpl w:val="2E88967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C1C7767"/>
    <w:multiLevelType w:val="hybridMultilevel"/>
    <w:tmpl w:val="312AA6C0"/>
    <w:lvl w:ilvl="0" w:tplc="AE86E5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6A0177B8"/>
    <w:multiLevelType w:val="hybridMultilevel"/>
    <w:tmpl w:val="1C2AC928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784D00AA"/>
    <w:multiLevelType w:val="hybridMultilevel"/>
    <w:tmpl w:val="BBDC991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B299E"/>
    <w:rsid w:val="00146A00"/>
    <w:rsid w:val="002B299E"/>
    <w:rsid w:val="002F484B"/>
    <w:rsid w:val="00346F63"/>
    <w:rsid w:val="004D05C8"/>
    <w:rsid w:val="00553490"/>
    <w:rsid w:val="009D3A31"/>
    <w:rsid w:val="00A31444"/>
    <w:rsid w:val="00B05773"/>
    <w:rsid w:val="00FE44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299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2B299E"/>
    <w:pPr>
      <w:keepNext/>
      <w:spacing w:after="0" w:line="240" w:lineRule="auto"/>
      <w:jc w:val="both"/>
      <w:outlineLvl w:val="0"/>
    </w:pPr>
    <w:rPr>
      <w:rFonts w:ascii="Times New Roman" w:eastAsia="Times New Roman" w:hAnsi="Times New Roman"/>
      <w:b/>
      <w:bCs/>
      <w:sz w:val="56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2B299E"/>
    <w:pPr>
      <w:keepNext/>
      <w:spacing w:after="0" w:line="240" w:lineRule="auto"/>
      <w:jc w:val="both"/>
      <w:outlineLvl w:val="1"/>
    </w:pPr>
    <w:rPr>
      <w:rFonts w:ascii="Times New Roman" w:eastAsia="Times New Roman" w:hAnsi="Times New Roman"/>
      <w:b/>
      <w:bCs/>
      <w:sz w:val="4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B299E"/>
    <w:rPr>
      <w:rFonts w:ascii="Times New Roman" w:eastAsia="Times New Roman" w:hAnsi="Times New Roman" w:cs="Times New Roman"/>
      <w:b/>
      <w:bCs/>
      <w:sz w:val="56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2B299E"/>
    <w:rPr>
      <w:rFonts w:ascii="Times New Roman" w:eastAsia="Times New Roman" w:hAnsi="Times New Roman" w:cs="Times New Roman"/>
      <w:b/>
      <w:bCs/>
      <w:sz w:val="48"/>
      <w:szCs w:val="28"/>
      <w:lang w:eastAsia="ru-RU"/>
    </w:rPr>
  </w:style>
  <w:style w:type="paragraph" w:styleId="a3">
    <w:name w:val="List Paragraph"/>
    <w:basedOn w:val="a"/>
    <w:uiPriority w:val="34"/>
    <w:qFormat/>
    <w:rsid w:val="002B299E"/>
    <w:pPr>
      <w:suppressAutoHyphens/>
      <w:autoSpaceDN w:val="0"/>
      <w:spacing w:after="0" w:line="300" w:lineRule="auto"/>
      <w:ind w:left="720" w:firstLine="720"/>
      <w:textAlignment w:val="baseline"/>
    </w:pPr>
    <w:rPr>
      <w:rFonts w:ascii="Times New Roman" w:eastAsia="Times New Roman" w:hAnsi="Times New Roman"/>
      <w:kern w:val="3"/>
      <w:sz w:val="24"/>
      <w:szCs w:val="24"/>
      <w:lang w:eastAsia="ru-RU"/>
    </w:rPr>
  </w:style>
  <w:style w:type="paragraph" w:styleId="a4">
    <w:name w:val="Normal (Web)"/>
    <w:aliases w:val="Обычный (Web)"/>
    <w:basedOn w:val="a"/>
    <w:link w:val="a5"/>
    <w:uiPriority w:val="99"/>
    <w:qFormat/>
    <w:rsid w:val="002B299E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/>
      <w:kern w:val="3"/>
      <w:sz w:val="24"/>
      <w:szCs w:val="24"/>
    </w:rPr>
  </w:style>
  <w:style w:type="character" w:customStyle="1" w:styleId="a5">
    <w:name w:val="Обычный (веб) Знак"/>
    <w:aliases w:val="Обычный (Web) Знак"/>
    <w:link w:val="a4"/>
    <w:uiPriority w:val="99"/>
    <w:locked/>
    <w:rsid w:val="002B299E"/>
    <w:rPr>
      <w:rFonts w:ascii="Times New Roman" w:eastAsia="Times New Roman" w:hAnsi="Times New Roman" w:cs="Times New Roman"/>
      <w:kern w:val="3"/>
      <w:sz w:val="24"/>
      <w:szCs w:val="24"/>
    </w:rPr>
  </w:style>
  <w:style w:type="character" w:styleId="a6">
    <w:name w:val="Hyperlink"/>
    <w:basedOn w:val="a0"/>
    <w:rsid w:val="002B299E"/>
    <w:rPr>
      <w:color w:val="0000FF"/>
      <w:u w:val="single"/>
    </w:rPr>
  </w:style>
  <w:style w:type="paragraph" w:customStyle="1" w:styleId="ConsPlusTitle">
    <w:name w:val="ConsPlusTitle"/>
    <w:rsid w:val="002B299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1">
    <w:name w:val="Без интервала1"/>
    <w:uiPriority w:val="99"/>
    <w:qFormat/>
    <w:rsid w:val="002B299E"/>
    <w:pPr>
      <w:spacing w:after="0" w:line="240" w:lineRule="auto"/>
    </w:pPr>
    <w:rPr>
      <w:rFonts w:ascii="Calibri" w:eastAsia="Calibri" w:hAnsi="Calibri" w:cs="Calibri"/>
      <w:sz w:val="28"/>
      <w:szCs w:val="28"/>
    </w:rPr>
  </w:style>
  <w:style w:type="paragraph" w:customStyle="1" w:styleId="pboth">
    <w:name w:val="pboth"/>
    <w:basedOn w:val="a"/>
    <w:rsid w:val="002B299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B299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8">
    <w:name w:val="Нижний колонтитул Знак"/>
    <w:basedOn w:val="a0"/>
    <w:link w:val="a7"/>
    <w:uiPriority w:val="99"/>
    <w:rsid w:val="002B299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2B29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 Spacing"/>
    <w:uiPriority w:val="1"/>
    <w:qFormat/>
    <w:rsid w:val="004D05C8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rmal">
    <w:name w:val="consplusnormal"/>
    <w:basedOn w:val="a"/>
    <w:rsid w:val="004D05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3004</Words>
  <Characters>17123</Characters>
  <Application>Microsoft Office Word</Application>
  <DocSecurity>0</DocSecurity>
  <Lines>142</Lines>
  <Paragraphs>40</Paragraphs>
  <ScaleCrop>false</ScaleCrop>
  <Company/>
  <LinksUpToDate>false</LinksUpToDate>
  <CharactersWithSpaces>20087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2021-09-03T02:42:00Z</cp:lastPrinted>
  <dcterms:created xsi:type="dcterms:W3CDTF">2021-08-18T09:22:00Z</dcterms:created>
  <dcterms:modified xsi:type="dcterms:W3CDTF">2021-09-03T02:47:00Z</dcterms:modified>
</cp:coreProperties>
</file>